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9E128" w14:textId="77777777" w:rsidR="00ED5975" w:rsidRPr="00ED5975" w:rsidRDefault="006B06A9" w:rsidP="006B06A9">
      <w:pPr>
        <w:pStyle w:val="Naslov1"/>
      </w:pPr>
      <w:bookmarkStart w:id="0" w:name="_Toc521570954"/>
      <w:bookmarkStart w:id="1" w:name="_Toc252240"/>
      <w:r>
        <w:t>separat 1</w:t>
      </w:r>
    </w:p>
    <w:p w14:paraId="300FA2A2" w14:textId="77777777" w:rsidR="00ED5975" w:rsidRPr="003B38A6" w:rsidRDefault="00ED5975" w:rsidP="00ED5975">
      <w:pPr>
        <w:pStyle w:val="Naslov2"/>
        <w:numPr>
          <w:ilvl w:val="0"/>
          <w:numId w:val="0"/>
        </w:numPr>
        <w:ind w:left="576"/>
        <w:rPr>
          <w:rFonts w:ascii="Times New Roman" w:hAnsi="Times New Roman"/>
          <w:u w:val="single"/>
        </w:rPr>
      </w:pPr>
      <w:r w:rsidRPr="003B38A6">
        <w:rPr>
          <w:rFonts w:ascii="Times New Roman" w:hAnsi="Times New Roman"/>
          <w:u w:val="single"/>
        </w:rPr>
        <w:t>MJERE civilne zaštite OD POTRESA</w:t>
      </w:r>
      <w:bookmarkEnd w:id="0"/>
      <w:bookmarkEnd w:id="1"/>
    </w:p>
    <w:p w14:paraId="62DEF84B" w14:textId="77777777" w:rsidR="00ED5975" w:rsidRPr="00ED5975" w:rsidRDefault="00ED5975" w:rsidP="00ED5975">
      <w:pPr>
        <w:spacing w:after="120" w:line="276" w:lineRule="auto"/>
        <w:jc w:val="both"/>
        <w:rPr>
          <w:rFonts w:ascii="Times New Roman" w:eastAsia="Calibri" w:hAnsi="Times New Roman" w:cs="Times New Roman"/>
          <w:sz w:val="24"/>
        </w:rPr>
      </w:pPr>
      <w:r w:rsidRPr="00ED5975">
        <w:rPr>
          <w:rFonts w:ascii="Times New Roman" w:eastAsia="Calibri" w:hAnsi="Times New Roman" w:cs="Times New Roman"/>
          <w:sz w:val="24"/>
        </w:rPr>
        <w:t xml:space="preserve">Potres je elementarna nepogoda uzrokovana prirodnim događajem koji je vjerojatno najveći uzrok stradavanja ljudi i uništenja materijalnih dobara. Katastrofe uzrokovane potresima karakterizira brz nastanak, a događaju se stalno i bez prethodnog upozorenja. </w:t>
      </w:r>
    </w:p>
    <w:p w14:paraId="1EE82E1D" w14:textId="77777777" w:rsidR="00ED5975" w:rsidRPr="00ED5975" w:rsidRDefault="00ED5975" w:rsidP="00ED5975">
      <w:pPr>
        <w:spacing w:after="120" w:line="276" w:lineRule="auto"/>
        <w:jc w:val="both"/>
        <w:rPr>
          <w:rFonts w:ascii="Times New Roman" w:eastAsia="Calibri" w:hAnsi="Times New Roman" w:cs="Times New Roman"/>
          <w:sz w:val="24"/>
        </w:rPr>
      </w:pPr>
      <w:r w:rsidRPr="00ED5975">
        <w:rPr>
          <w:rFonts w:ascii="Times New Roman" w:eastAsia="Calibri" w:hAnsi="Times New Roman" w:cs="Times New Roman"/>
          <w:sz w:val="24"/>
        </w:rPr>
        <w:t>Posljedice uslijed potresa:</w:t>
      </w:r>
    </w:p>
    <w:p w14:paraId="4C3DD258" w14:textId="77777777" w:rsidR="00ED5975" w:rsidRPr="00ED5975" w:rsidRDefault="00ED5975" w:rsidP="00ED5975">
      <w:pPr>
        <w:numPr>
          <w:ilvl w:val="0"/>
          <w:numId w:val="8"/>
        </w:numPr>
        <w:spacing w:after="0" w:line="276" w:lineRule="auto"/>
        <w:ind w:left="641" w:hanging="357"/>
        <w:jc w:val="both"/>
        <w:rPr>
          <w:rFonts w:ascii="Times New Roman" w:eastAsia="Calibri" w:hAnsi="Times New Roman" w:cs="Times New Roman"/>
          <w:sz w:val="24"/>
        </w:rPr>
      </w:pPr>
      <w:r w:rsidRPr="00ED5975">
        <w:rPr>
          <w:rFonts w:ascii="Times New Roman" w:eastAsia="Calibri" w:hAnsi="Times New Roman" w:cs="Times New Roman"/>
          <w:sz w:val="24"/>
        </w:rPr>
        <w:t xml:space="preserve">izravna oštećenja prometnica i njihova neprohodnost što može otežati prometnu povezanost Općine sa susjednim jedinicama lokalne samouprave te usporiti potrebne radnje neposredno nakon potresa (spašavanje, evakuacija, odvoz građevinskog otpada i </w:t>
      </w:r>
      <w:proofErr w:type="spellStart"/>
      <w:r w:rsidRPr="00ED5975">
        <w:rPr>
          <w:rFonts w:ascii="Times New Roman" w:eastAsia="Calibri" w:hAnsi="Times New Roman" w:cs="Times New Roman"/>
          <w:sz w:val="24"/>
        </w:rPr>
        <w:t>sl</w:t>
      </w:r>
      <w:proofErr w:type="spellEnd"/>
      <w:r w:rsidRPr="00ED5975">
        <w:rPr>
          <w:rFonts w:ascii="Times New Roman" w:eastAsia="Calibri" w:hAnsi="Times New Roman" w:cs="Times New Roman"/>
          <w:sz w:val="24"/>
        </w:rPr>
        <w:t>);</w:t>
      </w:r>
    </w:p>
    <w:p w14:paraId="7ABB6291" w14:textId="77777777" w:rsidR="00ED5975" w:rsidRPr="00ED5975" w:rsidRDefault="00ED5975" w:rsidP="00ED5975">
      <w:pPr>
        <w:numPr>
          <w:ilvl w:val="0"/>
          <w:numId w:val="8"/>
        </w:numPr>
        <w:spacing w:after="0" w:line="276" w:lineRule="auto"/>
        <w:ind w:left="641" w:hanging="357"/>
        <w:jc w:val="both"/>
        <w:rPr>
          <w:rFonts w:ascii="Times New Roman" w:eastAsia="Calibri" w:hAnsi="Times New Roman" w:cs="Times New Roman"/>
          <w:sz w:val="24"/>
        </w:rPr>
      </w:pPr>
      <w:r w:rsidRPr="00ED5975">
        <w:rPr>
          <w:rFonts w:ascii="Times New Roman" w:eastAsia="Calibri" w:hAnsi="Times New Roman" w:cs="Times New Roman"/>
          <w:sz w:val="24"/>
        </w:rPr>
        <w:t>oštećenje industrijskih objekata uz izravne troškove zbog oštećenja građevina i opreme mogu zbog odgode spremnosti za rad, uključivati dodatne posljedice za zaposleno stanovništvo i gospodarstvo u cjelini, kao i dugoročne posljedice na okoliš;</w:t>
      </w:r>
    </w:p>
    <w:p w14:paraId="01C14466" w14:textId="77777777" w:rsidR="00ED5975" w:rsidRPr="00ED5975" w:rsidRDefault="00ED5975" w:rsidP="00ED5975">
      <w:pPr>
        <w:numPr>
          <w:ilvl w:val="0"/>
          <w:numId w:val="8"/>
        </w:numPr>
        <w:spacing w:after="0" w:line="276" w:lineRule="auto"/>
        <w:ind w:left="641" w:hanging="357"/>
        <w:jc w:val="both"/>
        <w:rPr>
          <w:rFonts w:ascii="Times New Roman" w:eastAsia="Calibri" w:hAnsi="Times New Roman" w:cs="Times New Roman"/>
          <w:sz w:val="24"/>
        </w:rPr>
      </w:pPr>
      <w:r w:rsidRPr="00ED5975">
        <w:rPr>
          <w:rFonts w:ascii="Times New Roman" w:eastAsia="Calibri" w:hAnsi="Times New Roman" w:cs="Times New Roman"/>
          <w:sz w:val="24"/>
        </w:rPr>
        <w:t>prekidi u telekomunikacijskoj mreži mogu stanovništvu i hitnim službama otežati komunikaciju, a oštećenja strujne mreže i komunalne infrastrukture mogu usporiti radove hitnih službi i povećati osjećaj nesigurnosti stanovništva;</w:t>
      </w:r>
    </w:p>
    <w:p w14:paraId="6E69A9EF" w14:textId="77777777" w:rsidR="00ED5975" w:rsidRPr="00ED5975" w:rsidRDefault="00ED5975" w:rsidP="00ED5975">
      <w:pPr>
        <w:numPr>
          <w:ilvl w:val="0"/>
          <w:numId w:val="8"/>
        </w:numPr>
        <w:spacing w:after="0" w:line="276" w:lineRule="auto"/>
        <w:ind w:left="641" w:hanging="357"/>
        <w:jc w:val="both"/>
        <w:rPr>
          <w:rFonts w:ascii="Times New Roman" w:eastAsia="Calibri" w:hAnsi="Times New Roman" w:cs="Times New Roman"/>
          <w:sz w:val="24"/>
        </w:rPr>
      </w:pPr>
      <w:r w:rsidRPr="00ED5975">
        <w:rPr>
          <w:rFonts w:ascii="Times New Roman" w:eastAsia="Calibri" w:hAnsi="Times New Roman" w:cs="Times New Roman"/>
          <w:sz w:val="24"/>
        </w:rPr>
        <w:t>opasnost od oštećenja bolnice i domova zdravlja mogu otežati mogućnost osiguravanja dovoljnih kapaciteta za zbrinjavanje ozlijeđenih;</w:t>
      </w:r>
    </w:p>
    <w:p w14:paraId="66A92E76" w14:textId="77777777" w:rsidR="00ED5975" w:rsidRPr="00ED5975" w:rsidRDefault="00ED5975" w:rsidP="00ED5975">
      <w:pPr>
        <w:numPr>
          <w:ilvl w:val="0"/>
          <w:numId w:val="8"/>
        </w:numPr>
        <w:spacing w:after="120" w:line="276" w:lineRule="auto"/>
        <w:ind w:left="641" w:hanging="357"/>
        <w:jc w:val="both"/>
        <w:rPr>
          <w:rFonts w:ascii="Times New Roman" w:eastAsia="Calibri" w:hAnsi="Times New Roman" w:cs="Times New Roman"/>
          <w:sz w:val="24"/>
        </w:rPr>
      </w:pPr>
      <w:r w:rsidRPr="00ED5975">
        <w:rPr>
          <w:rFonts w:ascii="Times New Roman" w:eastAsia="Calibri" w:hAnsi="Times New Roman" w:cs="Times New Roman"/>
          <w:sz w:val="24"/>
        </w:rPr>
        <w:t>oštećenje objekata javne društvene namjene poput muzeja i sportskih objekata može ugroziti sigurnost velikog broja ljudi.</w:t>
      </w:r>
    </w:p>
    <w:p w14:paraId="0368405C" w14:textId="77777777" w:rsidR="00ED5975" w:rsidRDefault="00ED5975" w:rsidP="00ED5975">
      <w:pPr>
        <w:spacing w:after="120" w:line="276" w:lineRule="auto"/>
        <w:jc w:val="both"/>
        <w:rPr>
          <w:rFonts w:ascii="Times New Roman" w:eastAsia="Calibri" w:hAnsi="Times New Roman" w:cs="Times New Roman"/>
          <w:sz w:val="24"/>
        </w:rPr>
      </w:pPr>
      <w:r w:rsidRPr="00ED5975">
        <w:rPr>
          <w:rFonts w:ascii="Times New Roman" w:eastAsia="Calibri" w:hAnsi="Times New Roman" w:cs="Times New Roman"/>
          <w:sz w:val="24"/>
        </w:rPr>
        <w:t xml:space="preserve">Na području Općine </w:t>
      </w:r>
      <w:r w:rsidR="00D34E3C">
        <w:rPr>
          <w:rFonts w:ascii="Times New Roman" w:eastAsia="Calibri" w:hAnsi="Times New Roman" w:cs="Times New Roman"/>
          <w:sz w:val="24"/>
        </w:rPr>
        <w:t>Janjina</w:t>
      </w:r>
      <w:r w:rsidRPr="00ED5975">
        <w:rPr>
          <w:rFonts w:ascii="Times New Roman" w:eastAsia="Calibri" w:hAnsi="Times New Roman" w:cs="Times New Roman"/>
          <w:sz w:val="24"/>
        </w:rPr>
        <w:t xml:space="preserve"> javljaju se relativno intenzivna tektonska kretanja uz pojavu p</w:t>
      </w:r>
      <w:r w:rsidR="00613690">
        <w:rPr>
          <w:rFonts w:ascii="Times New Roman" w:eastAsia="Calibri" w:hAnsi="Times New Roman" w:cs="Times New Roman"/>
          <w:sz w:val="24"/>
        </w:rPr>
        <w:t>otresa jačine intenziteta VI.-V</w:t>
      </w:r>
      <w:r w:rsidR="0001638B">
        <w:rPr>
          <w:rFonts w:ascii="Times New Roman" w:eastAsia="Calibri" w:hAnsi="Times New Roman" w:cs="Times New Roman"/>
          <w:sz w:val="24"/>
        </w:rPr>
        <w:t>I</w:t>
      </w:r>
      <w:r w:rsidR="00435B45">
        <w:rPr>
          <w:rFonts w:ascii="Times New Roman" w:eastAsia="Calibri" w:hAnsi="Times New Roman" w:cs="Times New Roman"/>
          <w:sz w:val="24"/>
        </w:rPr>
        <w:t>I</w:t>
      </w:r>
      <w:r w:rsidRPr="00ED5975">
        <w:rPr>
          <w:rFonts w:ascii="Times New Roman" w:eastAsia="Calibri" w:hAnsi="Times New Roman" w:cs="Times New Roman"/>
          <w:sz w:val="24"/>
        </w:rPr>
        <w:t>I.° po MCS ljestvici (za događaj s najgorim mog</w:t>
      </w:r>
      <w:r w:rsidR="00895F64">
        <w:rPr>
          <w:rFonts w:ascii="Times New Roman" w:eastAsia="Calibri" w:hAnsi="Times New Roman" w:cs="Times New Roman"/>
          <w:sz w:val="24"/>
        </w:rPr>
        <w:t>ućim posljedicama predviđa se V</w:t>
      </w:r>
      <w:r w:rsidR="004B5806">
        <w:rPr>
          <w:rFonts w:ascii="Times New Roman" w:eastAsia="Calibri" w:hAnsi="Times New Roman" w:cs="Times New Roman"/>
          <w:sz w:val="24"/>
        </w:rPr>
        <w:t>I</w:t>
      </w:r>
      <w:r w:rsidR="0001638B">
        <w:rPr>
          <w:rFonts w:ascii="Times New Roman" w:eastAsia="Calibri" w:hAnsi="Times New Roman" w:cs="Times New Roman"/>
          <w:sz w:val="24"/>
        </w:rPr>
        <w:t>I</w:t>
      </w:r>
      <w:r w:rsidRPr="00ED5975">
        <w:rPr>
          <w:rFonts w:ascii="Times New Roman" w:eastAsia="Calibri" w:hAnsi="Times New Roman" w:cs="Times New Roman"/>
          <w:sz w:val="24"/>
        </w:rPr>
        <w:t xml:space="preserve">I.° po MCS ljestvici). Može se pretpostaviti da u slučaju potresa ne bi bilo jednako zahvaćeno cijelo područje Općine. Treba napomenuti da je najgušće nastanjen samo mali dio područja Općine i to naselje </w:t>
      </w:r>
      <w:r w:rsidR="00D34E3C">
        <w:rPr>
          <w:rFonts w:ascii="Times New Roman" w:eastAsia="Calibri" w:hAnsi="Times New Roman" w:cs="Times New Roman"/>
          <w:sz w:val="24"/>
        </w:rPr>
        <w:t>Janjina</w:t>
      </w:r>
      <w:r w:rsidRPr="00ED5975">
        <w:rPr>
          <w:rFonts w:ascii="Times New Roman" w:eastAsia="Calibri" w:hAnsi="Times New Roman" w:cs="Times New Roman"/>
          <w:sz w:val="24"/>
        </w:rPr>
        <w:t xml:space="preserve">. Shodno tome, najviše bi ugroženih stanovnika bilo u samom naselju </w:t>
      </w:r>
      <w:r w:rsidR="00D34E3C">
        <w:rPr>
          <w:rFonts w:ascii="Times New Roman" w:eastAsia="Calibri" w:hAnsi="Times New Roman" w:cs="Times New Roman"/>
          <w:sz w:val="24"/>
        </w:rPr>
        <w:t>Janjina</w:t>
      </w:r>
      <w:r w:rsidR="00A502A6" w:rsidRPr="00ED5975">
        <w:rPr>
          <w:rFonts w:ascii="Times New Roman" w:eastAsia="Calibri" w:hAnsi="Times New Roman" w:cs="Times New Roman"/>
          <w:sz w:val="24"/>
        </w:rPr>
        <w:t xml:space="preserve"> </w:t>
      </w:r>
      <w:r w:rsidRPr="00ED5975">
        <w:rPr>
          <w:rFonts w:ascii="Times New Roman" w:eastAsia="Calibri" w:hAnsi="Times New Roman" w:cs="Times New Roman"/>
          <w:sz w:val="24"/>
        </w:rPr>
        <w:t>(kulturno, gospodarsko, obrazovno i političko središte s najvećom gustoćom naseljenosti).</w:t>
      </w:r>
    </w:p>
    <w:p w14:paraId="5179B494" w14:textId="77777777" w:rsidR="006F084A" w:rsidRDefault="006F084A" w:rsidP="008D2595">
      <w:pPr>
        <w:spacing w:after="0" w:line="240" w:lineRule="auto"/>
        <w:rPr>
          <w:rFonts w:ascii="Times New Roman" w:eastAsia="Times New Roman" w:hAnsi="Times New Roman" w:cs="Times New Roman"/>
          <w:color w:val="000000"/>
          <w:sz w:val="24"/>
          <w:szCs w:val="24"/>
          <w:lang w:eastAsia="hr-HR"/>
        </w:rPr>
      </w:pPr>
    </w:p>
    <w:p w14:paraId="45118395" w14:textId="77777777" w:rsidR="008D2595" w:rsidRPr="008D2595" w:rsidRDefault="008D2595" w:rsidP="008D2595">
      <w:pPr>
        <w:spacing w:after="0" w:line="240" w:lineRule="auto"/>
        <w:rPr>
          <w:rFonts w:ascii="Times New Roman" w:eastAsia="Times New Roman" w:hAnsi="Times New Roman" w:cs="Times New Roman"/>
          <w:color w:val="000000"/>
          <w:sz w:val="24"/>
          <w:szCs w:val="24"/>
          <w:lang w:eastAsia="hr-HR"/>
        </w:rPr>
      </w:pPr>
      <w:r w:rsidRPr="008D2595">
        <w:rPr>
          <w:rFonts w:ascii="Times New Roman" w:eastAsia="Times New Roman" w:hAnsi="Times New Roman" w:cs="Times New Roman"/>
          <w:color w:val="000000"/>
          <w:sz w:val="24"/>
          <w:szCs w:val="24"/>
          <w:lang w:eastAsia="hr-HR"/>
        </w:rPr>
        <w:t>Prema izračunima koji su navedeni u</w:t>
      </w:r>
      <w:r w:rsidRPr="008D2595">
        <w:rPr>
          <w:rFonts w:ascii="Times New Roman" w:eastAsia="Times New Roman" w:hAnsi="Times New Roman" w:cs="Times New Roman"/>
          <w:sz w:val="24"/>
          <w:szCs w:val="24"/>
          <w:lang w:eastAsia="hr-HR"/>
        </w:rPr>
        <w:t xml:space="preserve"> Procjeni ugroženosti stanovništva, materijalnih i kulturnih dobara i okoliša od katastrofa i velikih nesreća za područje Općine </w:t>
      </w:r>
      <w:r w:rsidR="00D34E3C">
        <w:rPr>
          <w:rFonts w:ascii="Times New Roman" w:eastAsia="Calibri" w:hAnsi="Times New Roman" w:cs="Times New Roman"/>
          <w:sz w:val="24"/>
        </w:rPr>
        <w:t>Janjina</w:t>
      </w:r>
      <w:r w:rsidRPr="008D2595">
        <w:rPr>
          <w:rFonts w:ascii="Times New Roman" w:eastAsia="Times New Roman" w:hAnsi="Times New Roman" w:cs="Times New Roman"/>
          <w:sz w:val="24"/>
          <w:szCs w:val="24"/>
          <w:lang w:eastAsia="hr-HR"/>
        </w:rPr>
        <w:t xml:space="preserve">, na području Općine </w:t>
      </w:r>
      <w:r w:rsidR="00D34E3C">
        <w:rPr>
          <w:rFonts w:ascii="Times New Roman" w:eastAsia="Calibri" w:hAnsi="Times New Roman" w:cs="Times New Roman"/>
          <w:sz w:val="24"/>
        </w:rPr>
        <w:t>Janjina</w:t>
      </w:r>
      <w:r w:rsidR="00A502A6" w:rsidRPr="00ED5975">
        <w:rPr>
          <w:rFonts w:ascii="Times New Roman" w:eastAsia="Calibri" w:hAnsi="Times New Roman" w:cs="Times New Roman"/>
          <w:sz w:val="24"/>
        </w:rPr>
        <w:t xml:space="preserve"> </w:t>
      </w:r>
      <w:r w:rsidRPr="008D2595">
        <w:rPr>
          <w:rFonts w:ascii="Times New Roman" w:eastAsia="Times New Roman" w:hAnsi="Times New Roman" w:cs="Times New Roman"/>
          <w:sz w:val="24"/>
          <w:szCs w:val="24"/>
          <w:lang w:eastAsia="hr-HR"/>
        </w:rPr>
        <w:t>bilo bi</w:t>
      </w:r>
    </w:p>
    <w:p w14:paraId="0BC33965" w14:textId="77777777" w:rsidR="0012562E" w:rsidRDefault="0012562E" w:rsidP="0012562E">
      <w:pPr>
        <w:pStyle w:val="Bezproreda"/>
        <w:numPr>
          <w:ilvl w:val="0"/>
          <w:numId w:val="9"/>
        </w:numPr>
        <w:rPr>
          <w:rFonts w:cs="Times New Roman"/>
          <w:color w:val="000000"/>
          <w:lang w:val="hr-HR"/>
        </w:rPr>
      </w:pPr>
      <w:proofErr w:type="spellStart"/>
      <w:r>
        <w:rPr>
          <w:rStyle w:val="fontstyle01"/>
        </w:rPr>
        <w:t>Poginulih</w:t>
      </w:r>
      <w:proofErr w:type="spellEnd"/>
      <w:r>
        <w:rPr>
          <w:rStyle w:val="fontstyle01"/>
        </w:rPr>
        <w:t xml:space="preserve"> – od 1 do 6</w:t>
      </w:r>
    </w:p>
    <w:p w14:paraId="5B7D8219" w14:textId="77777777" w:rsidR="0012562E" w:rsidRDefault="0012562E" w:rsidP="0012562E">
      <w:pPr>
        <w:pStyle w:val="Bezproreda"/>
        <w:numPr>
          <w:ilvl w:val="0"/>
          <w:numId w:val="9"/>
        </w:numPr>
        <w:rPr>
          <w:rStyle w:val="fontstyle01"/>
        </w:rPr>
      </w:pPr>
      <w:proofErr w:type="spellStart"/>
      <w:r>
        <w:rPr>
          <w:rStyle w:val="fontstyle01"/>
        </w:rPr>
        <w:t>Ranjenih</w:t>
      </w:r>
      <w:proofErr w:type="spellEnd"/>
      <w:r>
        <w:rPr>
          <w:rStyle w:val="fontstyle01"/>
        </w:rPr>
        <w:t xml:space="preserve"> </w:t>
      </w:r>
      <w:proofErr w:type="gramStart"/>
      <w:r>
        <w:rPr>
          <w:rStyle w:val="fontstyle01"/>
        </w:rPr>
        <w:t>–  od</w:t>
      </w:r>
      <w:proofErr w:type="gramEnd"/>
      <w:r>
        <w:rPr>
          <w:rStyle w:val="fontstyle01"/>
        </w:rPr>
        <w:t xml:space="preserve"> 8 do 45</w:t>
      </w:r>
    </w:p>
    <w:p w14:paraId="5FBAAE83" w14:textId="78F4F1F0" w:rsidR="008D2595" w:rsidRPr="008D2595" w:rsidRDefault="0012562E" w:rsidP="0012562E">
      <w:pPr>
        <w:numPr>
          <w:ilvl w:val="0"/>
          <w:numId w:val="9"/>
        </w:numPr>
        <w:spacing w:after="0" w:line="240" w:lineRule="auto"/>
        <w:rPr>
          <w:rFonts w:ascii="TimesNewRomanPSMT" w:eastAsia="Times New Roman" w:hAnsi="TimesNewRomanPSMT" w:cs="Times New Roman"/>
          <w:color w:val="000000"/>
          <w:sz w:val="24"/>
          <w:szCs w:val="24"/>
          <w:lang w:eastAsia="hr-HR"/>
        </w:rPr>
      </w:pPr>
      <w:r>
        <w:rPr>
          <w:rStyle w:val="fontstyle01"/>
          <w:rFonts w:ascii="Times New Roman" w:hAnsi="Times New Roman"/>
        </w:rPr>
        <w:t>Evakuirani, zbrinuti, sklonjeni – od 20-tak do 60-tak</w:t>
      </w:r>
      <w:r w:rsidR="008D2595" w:rsidRPr="008D2595">
        <w:rPr>
          <w:rFonts w:ascii="TimesNewRomanPSMT" w:eastAsia="Times New Roman" w:hAnsi="TimesNewRomanPSMT" w:cs="Times New Roman"/>
          <w:color w:val="000000"/>
          <w:sz w:val="24"/>
          <w:szCs w:val="24"/>
          <w:lang w:eastAsia="hr-HR"/>
        </w:rPr>
        <w:br/>
      </w:r>
    </w:p>
    <w:p w14:paraId="17C5BB52" w14:textId="77777777" w:rsidR="006F084A" w:rsidRDefault="006F084A" w:rsidP="008D2595">
      <w:pPr>
        <w:pStyle w:val="Bezproreda"/>
        <w:jc w:val="both"/>
        <w:rPr>
          <w:rFonts w:ascii="Times New Roman" w:hAnsi="Times New Roman"/>
        </w:rPr>
      </w:pPr>
    </w:p>
    <w:p w14:paraId="17B00991" w14:textId="77777777" w:rsidR="006F084A" w:rsidRDefault="006F084A" w:rsidP="008D2595">
      <w:pPr>
        <w:pStyle w:val="Bezproreda"/>
        <w:jc w:val="both"/>
        <w:rPr>
          <w:rFonts w:ascii="Times New Roman" w:hAnsi="Times New Roman"/>
        </w:rPr>
      </w:pPr>
    </w:p>
    <w:p w14:paraId="576BABCF" w14:textId="77777777" w:rsidR="006F084A" w:rsidRDefault="006F084A" w:rsidP="008D2595">
      <w:pPr>
        <w:pStyle w:val="Bezproreda"/>
        <w:jc w:val="both"/>
        <w:rPr>
          <w:rFonts w:ascii="Times New Roman" w:hAnsi="Times New Roman"/>
        </w:rPr>
      </w:pPr>
    </w:p>
    <w:p w14:paraId="58AAFD83" w14:textId="77777777" w:rsidR="006F084A" w:rsidRDefault="006F084A" w:rsidP="008D2595">
      <w:pPr>
        <w:pStyle w:val="Bezproreda"/>
        <w:jc w:val="both"/>
        <w:rPr>
          <w:rFonts w:ascii="Times New Roman" w:hAnsi="Times New Roman"/>
        </w:rPr>
      </w:pPr>
    </w:p>
    <w:p w14:paraId="32CC7836" w14:textId="77777777" w:rsidR="008D2595" w:rsidRPr="00613690" w:rsidRDefault="008D2595" w:rsidP="008D2595">
      <w:pPr>
        <w:pStyle w:val="Bezproreda"/>
        <w:jc w:val="both"/>
        <w:rPr>
          <w:rFonts w:ascii="Times New Roman" w:hAnsi="Times New Roman"/>
          <w:lang w:val="hr-HR"/>
        </w:rPr>
      </w:pPr>
      <w:r w:rsidRPr="00613690">
        <w:rPr>
          <w:rFonts w:ascii="Times New Roman" w:hAnsi="Times New Roman"/>
          <w:lang w:val="hr-HR"/>
        </w:rPr>
        <w:lastRenderedPageBreak/>
        <w:t>Podjelom objekata po kategorijama gradnje došlo se do podataka da bi:</w:t>
      </w:r>
    </w:p>
    <w:p w14:paraId="02018099" w14:textId="77777777" w:rsidR="0012562E" w:rsidRPr="0012562E" w:rsidRDefault="0012562E" w:rsidP="0012562E">
      <w:pPr>
        <w:pStyle w:val="Bezproreda"/>
        <w:numPr>
          <w:ilvl w:val="0"/>
          <w:numId w:val="42"/>
        </w:numPr>
        <w:ind w:left="1134" w:hanging="283"/>
        <w:jc w:val="both"/>
        <w:rPr>
          <w:rFonts w:ascii="Times New Roman" w:hAnsi="Times New Roman" w:cs="Times New Roman"/>
          <w:lang w:val="hr-HR"/>
        </w:rPr>
      </w:pPr>
      <w:r w:rsidRPr="0012562E">
        <w:rPr>
          <w:rFonts w:ascii="Times New Roman" w:hAnsi="Times New Roman" w:cs="Times New Roman"/>
        </w:rPr>
        <w:t xml:space="preserve">10 </w:t>
      </w:r>
      <w:proofErr w:type="spellStart"/>
      <w:r w:rsidRPr="0012562E">
        <w:rPr>
          <w:rFonts w:ascii="Times New Roman" w:hAnsi="Times New Roman" w:cs="Times New Roman"/>
        </w:rPr>
        <w:t>objekata</w:t>
      </w:r>
      <w:proofErr w:type="spellEnd"/>
      <w:r w:rsidRPr="0012562E">
        <w:rPr>
          <w:rFonts w:ascii="Times New Roman" w:hAnsi="Times New Roman" w:cs="Times New Roman"/>
        </w:rPr>
        <w:t xml:space="preserve"> </w:t>
      </w:r>
      <w:proofErr w:type="spellStart"/>
      <w:r w:rsidRPr="0012562E">
        <w:rPr>
          <w:rFonts w:ascii="Times New Roman" w:hAnsi="Times New Roman" w:cs="Times New Roman"/>
        </w:rPr>
        <w:t>bilo</w:t>
      </w:r>
      <w:proofErr w:type="spellEnd"/>
      <w:r w:rsidRPr="0012562E">
        <w:rPr>
          <w:rFonts w:ascii="Times New Roman" w:hAnsi="Times New Roman" w:cs="Times New Roman"/>
        </w:rPr>
        <w:t xml:space="preserve"> </w:t>
      </w:r>
      <w:proofErr w:type="spellStart"/>
      <w:r w:rsidRPr="0012562E">
        <w:rPr>
          <w:rFonts w:ascii="Times New Roman" w:hAnsi="Times New Roman" w:cs="Times New Roman"/>
        </w:rPr>
        <w:t>srušeno</w:t>
      </w:r>
      <w:proofErr w:type="spellEnd"/>
    </w:p>
    <w:p w14:paraId="0EAF2BB3" w14:textId="77777777" w:rsidR="0012562E" w:rsidRPr="0012562E" w:rsidRDefault="0012562E" w:rsidP="0012562E">
      <w:pPr>
        <w:pStyle w:val="Bezproreda"/>
        <w:numPr>
          <w:ilvl w:val="0"/>
          <w:numId w:val="42"/>
        </w:numPr>
        <w:ind w:left="1134" w:hanging="283"/>
        <w:jc w:val="both"/>
        <w:rPr>
          <w:rFonts w:ascii="Times New Roman" w:hAnsi="Times New Roman" w:cs="Times New Roman"/>
        </w:rPr>
      </w:pPr>
      <w:r w:rsidRPr="0012562E">
        <w:rPr>
          <w:rFonts w:ascii="Times New Roman" w:hAnsi="Times New Roman" w:cs="Times New Roman"/>
        </w:rPr>
        <w:t xml:space="preserve">23 </w:t>
      </w:r>
      <w:proofErr w:type="spellStart"/>
      <w:r w:rsidRPr="0012562E">
        <w:rPr>
          <w:rFonts w:ascii="Times New Roman" w:hAnsi="Times New Roman" w:cs="Times New Roman"/>
        </w:rPr>
        <w:t>objekta</w:t>
      </w:r>
      <w:proofErr w:type="spellEnd"/>
      <w:r w:rsidRPr="0012562E">
        <w:rPr>
          <w:rFonts w:ascii="Times New Roman" w:hAnsi="Times New Roman" w:cs="Times New Roman"/>
        </w:rPr>
        <w:t xml:space="preserve"> </w:t>
      </w:r>
      <w:proofErr w:type="spellStart"/>
      <w:r w:rsidRPr="0012562E">
        <w:rPr>
          <w:rFonts w:ascii="Times New Roman" w:hAnsi="Times New Roman" w:cs="Times New Roman"/>
        </w:rPr>
        <w:t>bi</w:t>
      </w:r>
      <w:proofErr w:type="spellEnd"/>
      <w:r w:rsidRPr="0012562E">
        <w:rPr>
          <w:rFonts w:ascii="Times New Roman" w:hAnsi="Times New Roman" w:cs="Times New Roman"/>
        </w:rPr>
        <w:t xml:space="preserve"> </w:t>
      </w:r>
      <w:proofErr w:type="spellStart"/>
      <w:r w:rsidRPr="0012562E">
        <w:rPr>
          <w:rFonts w:ascii="Times New Roman" w:hAnsi="Times New Roman" w:cs="Times New Roman"/>
        </w:rPr>
        <w:t>imalo</w:t>
      </w:r>
      <w:proofErr w:type="spellEnd"/>
      <w:r w:rsidRPr="0012562E">
        <w:rPr>
          <w:rFonts w:ascii="Times New Roman" w:hAnsi="Times New Roman" w:cs="Times New Roman"/>
        </w:rPr>
        <w:t xml:space="preserve"> </w:t>
      </w:r>
      <w:proofErr w:type="spellStart"/>
      <w:r w:rsidRPr="0012562E">
        <w:rPr>
          <w:rFonts w:ascii="Times New Roman" w:hAnsi="Times New Roman" w:cs="Times New Roman"/>
        </w:rPr>
        <w:t>totalnu</w:t>
      </w:r>
      <w:proofErr w:type="spellEnd"/>
      <w:r w:rsidRPr="0012562E">
        <w:rPr>
          <w:rFonts w:ascii="Times New Roman" w:hAnsi="Times New Roman" w:cs="Times New Roman"/>
        </w:rPr>
        <w:t xml:space="preserve"> </w:t>
      </w:r>
      <w:proofErr w:type="spellStart"/>
      <w:r w:rsidRPr="0012562E">
        <w:rPr>
          <w:rFonts w:ascii="Times New Roman" w:hAnsi="Times New Roman" w:cs="Times New Roman"/>
        </w:rPr>
        <w:t>štetu</w:t>
      </w:r>
      <w:proofErr w:type="spellEnd"/>
    </w:p>
    <w:p w14:paraId="712C3BC2" w14:textId="77777777" w:rsidR="0012562E" w:rsidRPr="0012562E" w:rsidRDefault="0012562E" w:rsidP="0012562E">
      <w:pPr>
        <w:pStyle w:val="Bezproreda"/>
        <w:numPr>
          <w:ilvl w:val="0"/>
          <w:numId w:val="42"/>
        </w:numPr>
        <w:ind w:left="1134" w:hanging="283"/>
        <w:jc w:val="both"/>
        <w:rPr>
          <w:rFonts w:ascii="Times New Roman" w:hAnsi="Times New Roman" w:cs="Times New Roman"/>
        </w:rPr>
      </w:pPr>
      <w:r w:rsidRPr="0012562E">
        <w:rPr>
          <w:rFonts w:ascii="Times New Roman" w:hAnsi="Times New Roman" w:cs="Times New Roman"/>
        </w:rPr>
        <w:t xml:space="preserve">200 </w:t>
      </w:r>
      <w:proofErr w:type="spellStart"/>
      <w:r w:rsidRPr="0012562E">
        <w:rPr>
          <w:rFonts w:ascii="Times New Roman" w:hAnsi="Times New Roman" w:cs="Times New Roman"/>
        </w:rPr>
        <w:t>građevina</w:t>
      </w:r>
      <w:proofErr w:type="spellEnd"/>
      <w:r w:rsidRPr="0012562E">
        <w:rPr>
          <w:rFonts w:ascii="Times New Roman" w:hAnsi="Times New Roman" w:cs="Times New Roman"/>
        </w:rPr>
        <w:t xml:space="preserve"> s </w:t>
      </w:r>
      <w:proofErr w:type="spellStart"/>
      <w:r w:rsidRPr="0012562E">
        <w:rPr>
          <w:rFonts w:ascii="Times New Roman" w:hAnsi="Times New Roman" w:cs="Times New Roman"/>
        </w:rPr>
        <w:t>većom</w:t>
      </w:r>
      <w:proofErr w:type="spellEnd"/>
      <w:r w:rsidRPr="0012562E">
        <w:rPr>
          <w:rFonts w:ascii="Times New Roman" w:hAnsi="Times New Roman" w:cs="Times New Roman"/>
        </w:rPr>
        <w:t xml:space="preserve"> </w:t>
      </w:r>
      <w:proofErr w:type="spellStart"/>
      <w:r w:rsidRPr="0012562E">
        <w:rPr>
          <w:rFonts w:ascii="Times New Roman" w:hAnsi="Times New Roman" w:cs="Times New Roman"/>
        </w:rPr>
        <w:t>nekonstruktivnom</w:t>
      </w:r>
      <w:proofErr w:type="spellEnd"/>
      <w:r w:rsidRPr="0012562E">
        <w:rPr>
          <w:rFonts w:ascii="Times New Roman" w:hAnsi="Times New Roman" w:cs="Times New Roman"/>
        </w:rPr>
        <w:t xml:space="preserve"> </w:t>
      </w:r>
      <w:proofErr w:type="spellStart"/>
      <w:r w:rsidRPr="0012562E">
        <w:rPr>
          <w:rFonts w:ascii="Times New Roman" w:hAnsi="Times New Roman" w:cs="Times New Roman"/>
        </w:rPr>
        <w:t>štetom</w:t>
      </w:r>
      <w:proofErr w:type="spellEnd"/>
      <w:r w:rsidRPr="0012562E">
        <w:rPr>
          <w:rFonts w:ascii="Times New Roman" w:hAnsi="Times New Roman" w:cs="Times New Roman"/>
        </w:rPr>
        <w:t xml:space="preserve">, koje se </w:t>
      </w:r>
      <w:proofErr w:type="spellStart"/>
      <w:r w:rsidRPr="0012562E">
        <w:rPr>
          <w:rFonts w:ascii="Times New Roman" w:hAnsi="Times New Roman" w:cs="Times New Roman"/>
        </w:rPr>
        <w:t>mogu</w:t>
      </w:r>
      <w:proofErr w:type="spellEnd"/>
      <w:r w:rsidRPr="0012562E">
        <w:rPr>
          <w:rFonts w:ascii="Times New Roman" w:hAnsi="Times New Roman" w:cs="Times New Roman"/>
        </w:rPr>
        <w:t xml:space="preserve"> </w:t>
      </w:r>
      <w:proofErr w:type="spellStart"/>
      <w:r w:rsidRPr="0012562E">
        <w:rPr>
          <w:rFonts w:ascii="Times New Roman" w:hAnsi="Times New Roman" w:cs="Times New Roman"/>
        </w:rPr>
        <w:t>popraviti</w:t>
      </w:r>
      <w:proofErr w:type="spellEnd"/>
      <w:r w:rsidRPr="0012562E">
        <w:rPr>
          <w:rFonts w:ascii="Times New Roman" w:hAnsi="Times New Roman" w:cs="Times New Roman"/>
        </w:rPr>
        <w:t xml:space="preserve">, </w:t>
      </w:r>
      <w:proofErr w:type="spellStart"/>
      <w:r w:rsidRPr="0012562E">
        <w:rPr>
          <w:rFonts w:ascii="Times New Roman" w:hAnsi="Times New Roman" w:cs="Times New Roman"/>
        </w:rPr>
        <w:t>ali</w:t>
      </w:r>
      <w:proofErr w:type="spellEnd"/>
      <w:r w:rsidRPr="0012562E">
        <w:rPr>
          <w:rFonts w:ascii="Times New Roman" w:hAnsi="Times New Roman" w:cs="Times New Roman"/>
        </w:rPr>
        <w:t xml:space="preserve"> </w:t>
      </w:r>
      <w:proofErr w:type="spellStart"/>
      <w:r w:rsidRPr="0012562E">
        <w:rPr>
          <w:rFonts w:ascii="Times New Roman" w:hAnsi="Times New Roman" w:cs="Times New Roman"/>
        </w:rPr>
        <w:t>nisu</w:t>
      </w:r>
      <w:proofErr w:type="spellEnd"/>
      <w:r w:rsidRPr="0012562E">
        <w:rPr>
          <w:rFonts w:ascii="Times New Roman" w:hAnsi="Times New Roman" w:cs="Times New Roman"/>
        </w:rPr>
        <w:t xml:space="preserve"> bez </w:t>
      </w:r>
      <w:proofErr w:type="spellStart"/>
      <w:r w:rsidRPr="0012562E">
        <w:rPr>
          <w:rFonts w:ascii="Times New Roman" w:hAnsi="Times New Roman" w:cs="Times New Roman"/>
        </w:rPr>
        <w:t>popravka</w:t>
      </w:r>
      <w:proofErr w:type="spellEnd"/>
      <w:r w:rsidRPr="0012562E">
        <w:rPr>
          <w:rFonts w:ascii="Times New Roman" w:hAnsi="Times New Roman" w:cs="Times New Roman"/>
        </w:rPr>
        <w:t xml:space="preserve"> </w:t>
      </w:r>
      <w:proofErr w:type="spellStart"/>
      <w:r w:rsidRPr="0012562E">
        <w:rPr>
          <w:rFonts w:ascii="Times New Roman" w:hAnsi="Times New Roman" w:cs="Times New Roman"/>
        </w:rPr>
        <w:t>pogodne</w:t>
      </w:r>
      <w:proofErr w:type="spellEnd"/>
      <w:r w:rsidRPr="0012562E">
        <w:rPr>
          <w:rFonts w:ascii="Times New Roman" w:hAnsi="Times New Roman" w:cs="Times New Roman"/>
        </w:rPr>
        <w:t xml:space="preserve"> za </w:t>
      </w:r>
      <w:proofErr w:type="spellStart"/>
      <w:r w:rsidRPr="0012562E">
        <w:rPr>
          <w:rFonts w:ascii="Times New Roman" w:hAnsi="Times New Roman" w:cs="Times New Roman"/>
        </w:rPr>
        <w:t>stanovanje</w:t>
      </w:r>
      <w:proofErr w:type="spellEnd"/>
      <w:r w:rsidRPr="0012562E">
        <w:rPr>
          <w:rFonts w:ascii="Times New Roman" w:hAnsi="Times New Roman" w:cs="Times New Roman"/>
        </w:rPr>
        <w:t xml:space="preserve">, </w:t>
      </w:r>
    </w:p>
    <w:p w14:paraId="48FD6821" w14:textId="77777777" w:rsidR="0012562E" w:rsidRPr="0012562E" w:rsidRDefault="0012562E" w:rsidP="0012562E">
      <w:pPr>
        <w:pStyle w:val="Bezproreda"/>
        <w:numPr>
          <w:ilvl w:val="0"/>
          <w:numId w:val="42"/>
        </w:numPr>
        <w:ind w:left="1134" w:hanging="283"/>
        <w:jc w:val="both"/>
        <w:rPr>
          <w:rFonts w:ascii="Times New Roman" w:hAnsi="Times New Roman" w:cs="Times New Roman"/>
        </w:rPr>
      </w:pPr>
      <w:r w:rsidRPr="0012562E">
        <w:rPr>
          <w:rFonts w:ascii="Times New Roman" w:hAnsi="Times New Roman" w:cs="Times New Roman"/>
        </w:rPr>
        <w:t xml:space="preserve">426 </w:t>
      </w:r>
      <w:proofErr w:type="spellStart"/>
      <w:r w:rsidRPr="0012562E">
        <w:rPr>
          <w:rFonts w:ascii="Times New Roman" w:hAnsi="Times New Roman" w:cs="Times New Roman"/>
        </w:rPr>
        <w:t>građevina</w:t>
      </w:r>
      <w:proofErr w:type="spellEnd"/>
      <w:r w:rsidRPr="0012562E">
        <w:rPr>
          <w:rFonts w:ascii="Times New Roman" w:hAnsi="Times New Roman" w:cs="Times New Roman"/>
        </w:rPr>
        <w:t xml:space="preserve"> s </w:t>
      </w:r>
      <w:proofErr w:type="spellStart"/>
      <w:r w:rsidRPr="0012562E">
        <w:rPr>
          <w:rFonts w:ascii="Times New Roman" w:hAnsi="Times New Roman" w:cs="Times New Roman"/>
        </w:rPr>
        <w:t>malim</w:t>
      </w:r>
      <w:proofErr w:type="spellEnd"/>
      <w:r w:rsidRPr="0012562E">
        <w:rPr>
          <w:rFonts w:ascii="Times New Roman" w:hAnsi="Times New Roman" w:cs="Times New Roman"/>
        </w:rPr>
        <w:t xml:space="preserve"> </w:t>
      </w:r>
      <w:proofErr w:type="spellStart"/>
      <w:r w:rsidRPr="0012562E">
        <w:rPr>
          <w:rFonts w:ascii="Times New Roman" w:hAnsi="Times New Roman" w:cs="Times New Roman"/>
        </w:rPr>
        <w:t>nekonstruktivnim</w:t>
      </w:r>
      <w:proofErr w:type="spellEnd"/>
      <w:r w:rsidRPr="0012562E">
        <w:rPr>
          <w:rFonts w:ascii="Times New Roman" w:hAnsi="Times New Roman" w:cs="Times New Roman"/>
        </w:rPr>
        <w:t xml:space="preserve"> </w:t>
      </w:r>
      <w:proofErr w:type="spellStart"/>
      <w:r w:rsidRPr="0012562E">
        <w:rPr>
          <w:rFonts w:ascii="Times New Roman" w:hAnsi="Times New Roman" w:cs="Times New Roman"/>
        </w:rPr>
        <w:t>štetama</w:t>
      </w:r>
      <w:proofErr w:type="spellEnd"/>
      <w:r w:rsidRPr="0012562E">
        <w:rPr>
          <w:rFonts w:ascii="Times New Roman" w:hAnsi="Times New Roman" w:cs="Times New Roman"/>
        </w:rPr>
        <w:t xml:space="preserve"> koje se </w:t>
      </w:r>
      <w:proofErr w:type="spellStart"/>
      <w:r w:rsidRPr="0012562E">
        <w:rPr>
          <w:rFonts w:ascii="Times New Roman" w:hAnsi="Times New Roman" w:cs="Times New Roman"/>
        </w:rPr>
        <w:t>vrlo</w:t>
      </w:r>
      <w:proofErr w:type="spellEnd"/>
      <w:r w:rsidRPr="0012562E">
        <w:rPr>
          <w:rFonts w:ascii="Times New Roman" w:hAnsi="Times New Roman" w:cs="Times New Roman"/>
        </w:rPr>
        <w:t xml:space="preserve"> </w:t>
      </w:r>
      <w:proofErr w:type="spellStart"/>
      <w:r w:rsidRPr="0012562E">
        <w:rPr>
          <w:rFonts w:ascii="Times New Roman" w:hAnsi="Times New Roman" w:cs="Times New Roman"/>
        </w:rPr>
        <w:t>brzo</w:t>
      </w:r>
      <w:proofErr w:type="spellEnd"/>
      <w:r w:rsidRPr="0012562E">
        <w:rPr>
          <w:rFonts w:ascii="Times New Roman" w:hAnsi="Times New Roman" w:cs="Times New Roman"/>
        </w:rPr>
        <w:t xml:space="preserve"> </w:t>
      </w:r>
      <w:proofErr w:type="spellStart"/>
      <w:r w:rsidRPr="0012562E">
        <w:rPr>
          <w:rFonts w:ascii="Times New Roman" w:hAnsi="Times New Roman" w:cs="Times New Roman"/>
        </w:rPr>
        <w:t>mogu</w:t>
      </w:r>
      <w:proofErr w:type="spellEnd"/>
      <w:r w:rsidRPr="0012562E">
        <w:rPr>
          <w:rFonts w:ascii="Times New Roman" w:hAnsi="Times New Roman" w:cs="Times New Roman"/>
        </w:rPr>
        <w:t xml:space="preserve"> </w:t>
      </w:r>
      <w:proofErr w:type="spellStart"/>
      <w:r w:rsidRPr="0012562E">
        <w:rPr>
          <w:rFonts w:ascii="Times New Roman" w:hAnsi="Times New Roman" w:cs="Times New Roman"/>
        </w:rPr>
        <w:t>staviti</w:t>
      </w:r>
      <w:proofErr w:type="spellEnd"/>
      <w:r w:rsidRPr="0012562E">
        <w:rPr>
          <w:rFonts w:ascii="Times New Roman" w:hAnsi="Times New Roman" w:cs="Times New Roman"/>
        </w:rPr>
        <w:t xml:space="preserve"> u </w:t>
      </w:r>
      <w:proofErr w:type="spellStart"/>
      <w:r w:rsidRPr="0012562E">
        <w:rPr>
          <w:rFonts w:ascii="Times New Roman" w:hAnsi="Times New Roman" w:cs="Times New Roman"/>
        </w:rPr>
        <w:t>uporabu</w:t>
      </w:r>
      <w:proofErr w:type="spellEnd"/>
      <w:r w:rsidRPr="0012562E">
        <w:rPr>
          <w:rFonts w:ascii="Times New Roman" w:hAnsi="Times New Roman" w:cs="Times New Roman"/>
        </w:rPr>
        <w:t xml:space="preserve"> i </w:t>
      </w:r>
      <w:proofErr w:type="spellStart"/>
      <w:r w:rsidRPr="0012562E">
        <w:rPr>
          <w:rFonts w:ascii="Times New Roman" w:hAnsi="Times New Roman" w:cs="Times New Roman"/>
        </w:rPr>
        <w:t>vjerojatno</w:t>
      </w:r>
      <w:proofErr w:type="spellEnd"/>
      <w:r w:rsidRPr="0012562E">
        <w:rPr>
          <w:rFonts w:ascii="Times New Roman" w:hAnsi="Times New Roman" w:cs="Times New Roman"/>
        </w:rPr>
        <w:t xml:space="preserve"> </w:t>
      </w:r>
      <w:proofErr w:type="spellStart"/>
      <w:r w:rsidRPr="0012562E">
        <w:rPr>
          <w:rFonts w:ascii="Times New Roman" w:hAnsi="Times New Roman" w:cs="Times New Roman"/>
        </w:rPr>
        <w:t>osiguravaju</w:t>
      </w:r>
      <w:proofErr w:type="spellEnd"/>
      <w:r w:rsidRPr="0012562E">
        <w:rPr>
          <w:rFonts w:ascii="Times New Roman" w:hAnsi="Times New Roman" w:cs="Times New Roman"/>
        </w:rPr>
        <w:t xml:space="preserve"> s </w:t>
      </w:r>
      <w:proofErr w:type="spellStart"/>
      <w:r w:rsidRPr="0012562E">
        <w:rPr>
          <w:rFonts w:ascii="Times New Roman" w:hAnsi="Times New Roman" w:cs="Times New Roman"/>
        </w:rPr>
        <w:t>vrlo</w:t>
      </w:r>
      <w:proofErr w:type="spellEnd"/>
      <w:r w:rsidRPr="0012562E">
        <w:rPr>
          <w:rFonts w:ascii="Times New Roman" w:hAnsi="Times New Roman" w:cs="Times New Roman"/>
        </w:rPr>
        <w:t xml:space="preserve"> </w:t>
      </w:r>
      <w:proofErr w:type="spellStart"/>
      <w:r w:rsidRPr="0012562E">
        <w:rPr>
          <w:rFonts w:ascii="Times New Roman" w:hAnsi="Times New Roman" w:cs="Times New Roman"/>
        </w:rPr>
        <w:t>malim</w:t>
      </w:r>
      <w:proofErr w:type="spellEnd"/>
      <w:r w:rsidRPr="0012562E">
        <w:rPr>
          <w:rFonts w:ascii="Times New Roman" w:hAnsi="Times New Roman" w:cs="Times New Roman"/>
        </w:rPr>
        <w:t xml:space="preserve"> </w:t>
      </w:r>
      <w:proofErr w:type="spellStart"/>
      <w:r w:rsidRPr="0012562E">
        <w:rPr>
          <w:rFonts w:ascii="Times New Roman" w:hAnsi="Times New Roman" w:cs="Times New Roman"/>
        </w:rPr>
        <w:t>zahvatima</w:t>
      </w:r>
      <w:proofErr w:type="spellEnd"/>
      <w:r w:rsidRPr="0012562E">
        <w:rPr>
          <w:rFonts w:ascii="Times New Roman" w:hAnsi="Times New Roman" w:cs="Times New Roman"/>
        </w:rPr>
        <w:t xml:space="preserve"> </w:t>
      </w:r>
      <w:proofErr w:type="spellStart"/>
      <w:r w:rsidRPr="0012562E">
        <w:rPr>
          <w:rFonts w:ascii="Times New Roman" w:hAnsi="Times New Roman" w:cs="Times New Roman"/>
        </w:rPr>
        <w:t>nužni</w:t>
      </w:r>
      <w:proofErr w:type="spellEnd"/>
      <w:r w:rsidRPr="0012562E">
        <w:rPr>
          <w:rFonts w:ascii="Times New Roman" w:hAnsi="Times New Roman" w:cs="Times New Roman"/>
        </w:rPr>
        <w:t xml:space="preserve"> </w:t>
      </w:r>
      <w:proofErr w:type="spellStart"/>
      <w:r w:rsidRPr="0012562E">
        <w:rPr>
          <w:rFonts w:ascii="Times New Roman" w:hAnsi="Times New Roman" w:cs="Times New Roman"/>
        </w:rPr>
        <w:t>boravak</w:t>
      </w:r>
      <w:proofErr w:type="spellEnd"/>
      <w:r w:rsidRPr="0012562E">
        <w:rPr>
          <w:rFonts w:ascii="Times New Roman" w:hAnsi="Times New Roman" w:cs="Times New Roman"/>
        </w:rPr>
        <w:t xml:space="preserve">. </w:t>
      </w:r>
    </w:p>
    <w:p w14:paraId="3C908E22" w14:textId="77777777" w:rsidR="0012562E" w:rsidRPr="0012562E" w:rsidRDefault="0012562E" w:rsidP="0012562E">
      <w:pPr>
        <w:pStyle w:val="Bezproreda"/>
        <w:numPr>
          <w:ilvl w:val="0"/>
          <w:numId w:val="42"/>
        </w:numPr>
        <w:ind w:left="1134" w:hanging="283"/>
        <w:jc w:val="both"/>
        <w:rPr>
          <w:rFonts w:ascii="Times New Roman" w:hAnsi="Times New Roman" w:cs="Times New Roman"/>
        </w:rPr>
      </w:pPr>
      <w:r w:rsidRPr="0012562E">
        <w:rPr>
          <w:rFonts w:ascii="Times New Roman" w:hAnsi="Times New Roman" w:cs="Times New Roman"/>
        </w:rPr>
        <w:t xml:space="preserve">455 </w:t>
      </w:r>
      <w:proofErr w:type="spellStart"/>
      <w:r w:rsidRPr="0012562E">
        <w:rPr>
          <w:rFonts w:ascii="Times New Roman" w:hAnsi="Times New Roman" w:cs="Times New Roman"/>
        </w:rPr>
        <w:t>građevina</w:t>
      </w:r>
      <w:proofErr w:type="spellEnd"/>
      <w:r w:rsidRPr="0012562E">
        <w:rPr>
          <w:rFonts w:ascii="Times New Roman" w:hAnsi="Times New Roman" w:cs="Times New Roman"/>
        </w:rPr>
        <w:t xml:space="preserve"> </w:t>
      </w:r>
      <w:proofErr w:type="spellStart"/>
      <w:r w:rsidRPr="0012562E">
        <w:rPr>
          <w:rFonts w:ascii="Times New Roman" w:hAnsi="Times New Roman" w:cs="Times New Roman"/>
        </w:rPr>
        <w:t>bi</w:t>
      </w:r>
      <w:proofErr w:type="spellEnd"/>
      <w:r w:rsidRPr="0012562E">
        <w:rPr>
          <w:rFonts w:ascii="Times New Roman" w:hAnsi="Times New Roman" w:cs="Times New Roman"/>
        </w:rPr>
        <w:t xml:space="preserve"> </w:t>
      </w:r>
      <w:proofErr w:type="spellStart"/>
      <w:r w:rsidRPr="0012562E">
        <w:rPr>
          <w:rFonts w:ascii="Times New Roman" w:hAnsi="Times New Roman" w:cs="Times New Roman"/>
        </w:rPr>
        <w:t>imalo</w:t>
      </w:r>
      <w:proofErr w:type="spellEnd"/>
      <w:r w:rsidRPr="0012562E">
        <w:rPr>
          <w:rFonts w:ascii="Times New Roman" w:hAnsi="Times New Roman" w:cs="Times New Roman"/>
        </w:rPr>
        <w:t xml:space="preserve"> </w:t>
      </w:r>
      <w:proofErr w:type="spellStart"/>
      <w:r w:rsidRPr="0012562E">
        <w:rPr>
          <w:rFonts w:ascii="Times New Roman" w:hAnsi="Times New Roman" w:cs="Times New Roman"/>
        </w:rPr>
        <w:t>neznatna</w:t>
      </w:r>
      <w:proofErr w:type="spellEnd"/>
      <w:r w:rsidRPr="0012562E">
        <w:rPr>
          <w:rFonts w:ascii="Times New Roman" w:hAnsi="Times New Roman" w:cs="Times New Roman"/>
        </w:rPr>
        <w:t xml:space="preserve"> </w:t>
      </w:r>
      <w:proofErr w:type="spellStart"/>
      <w:r w:rsidRPr="0012562E">
        <w:rPr>
          <w:rFonts w:ascii="Times New Roman" w:hAnsi="Times New Roman" w:cs="Times New Roman"/>
        </w:rPr>
        <w:t>oštećenja</w:t>
      </w:r>
      <w:proofErr w:type="spellEnd"/>
      <w:r w:rsidRPr="0012562E">
        <w:rPr>
          <w:rFonts w:ascii="Times New Roman" w:hAnsi="Times New Roman" w:cs="Times New Roman"/>
        </w:rPr>
        <w:t xml:space="preserve"> </w:t>
      </w:r>
      <w:proofErr w:type="spellStart"/>
      <w:r w:rsidRPr="0012562E">
        <w:rPr>
          <w:rFonts w:ascii="Times New Roman" w:hAnsi="Times New Roman" w:cs="Times New Roman"/>
        </w:rPr>
        <w:t>ali</w:t>
      </w:r>
      <w:proofErr w:type="spellEnd"/>
      <w:r w:rsidRPr="0012562E">
        <w:rPr>
          <w:rFonts w:ascii="Times New Roman" w:hAnsi="Times New Roman" w:cs="Times New Roman"/>
        </w:rPr>
        <w:t xml:space="preserve"> bi se za </w:t>
      </w:r>
      <w:proofErr w:type="spellStart"/>
      <w:r w:rsidRPr="0012562E">
        <w:rPr>
          <w:rFonts w:ascii="Times New Roman" w:hAnsi="Times New Roman" w:cs="Times New Roman"/>
        </w:rPr>
        <w:t>njihovo</w:t>
      </w:r>
      <w:proofErr w:type="spellEnd"/>
      <w:r w:rsidRPr="0012562E">
        <w:rPr>
          <w:rFonts w:ascii="Times New Roman" w:hAnsi="Times New Roman" w:cs="Times New Roman"/>
        </w:rPr>
        <w:t xml:space="preserve"> </w:t>
      </w:r>
      <w:proofErr w:type="spellStart"/>
      <w:r w:rsidRPr="0012562E">
        <w:rPr>
          <w:rFonts w:ascii="Times New Roman" w:hAnsi="Times New Roman" w:cs="Times New Roman"/>
        </w:rPr>
        <w:t>saniranje</w:t>
      </w:r>
      <w:proofErr w:type="spellEnd"/>
      <w:r w:rsidRPr="0012562E">
        <w:rPr>
          <w:rFonts w:ascii="Times New Roman" w:hAnsi="Times New Roman" w:cs="Times New Roman"/>
        </w:rPr>
        <w:t xml:space="preserve"> </w:t>
      </w:r>
      <w:proofErr w:type="spellStart"/>
      <w:r w:rsidRPr="0012562E">
        <w:rPr>
          <w:rFonts w:ascii="Times New Roman" w:hAnsi="Times New Roman" w:cs="Times New Roman"/>
        </w:rPr>
        <w:t>također</w:t>
      </w:r>
      <w:proofErr w:type="spellEnd"/>
      <w:r w:rsidRPr="0012562E">
        <w:rPr>
          <w:rFonts w:ascii="Times New Roman" w:hAnsi="Times New Roman" w:cs="Times New Roman"/>
        </w:rPr>
        <w:t xml:space="preserve"> </w:t>
      </w:r>
      <w:proofErr w:type="spellStart"/>
      <w:r w:rsidRPr="0012562E">
        <w:rPr>
          <w:rFonts w:ascii="Times New Roman" w:hAnsi="Times New Roman" w:cs="Times New Roman"/>
        </w:rPr>
        <w:t>morala</w:t>
      </w:r>
      <w:proofErr w:type="spellEnd"/>
      <w:r w:rsidRPr="0012562E">
        <w:rPr>
          <w:rFonts w:ascii="Times New Roman" w:hAnsi="Times New Roman" w:cs="Times New Roman"/>
        </w:rPr>
        <w:t xml:space="preserve"> </w:t>
      </w:r>
      <w:proofErr w:type="spellStart"/>
      <w:r w:rsidRPr="0012562E">
        <w:rPr>
          <w:rFonts w:ascii="Times New Roman" w:hAnsi="Times New Roman" w:cs="Times New Roman"/>
        </w:rPr>
        <w:t>osigurati</w:t>
      </w:r>
      <w:proofErr w:type="spellEnd"/>
      <w:r w:rsidRPr="0012562E">
        <w:rPr>
          <w:rFonts w:ascii="Times New Roman" w:hAnsi="Times New Roman" w:cs="Times New Roman"/>
        </w:rPr>
        <w:t xml:space="preserve"> </w:t>
      </w:r>
      <w:proofErr w:type="spellStart"/>
      <w:r w:rsidRPr="0012562E">
        <w:rPr>
          <w:rFonts w:ascii="Times New Roman" w:hAnsi="Times New Roman" w:cs="Times New Roman"/>
        </w:rPr>
        <w:t>određena</w:t>
      </w:r>
      <w:proofErr w:type="spellEnd"/>
      <w:r w:rsidRPr="0012562E">
        <w:rPr>
          <w:rFonts w:ascii="Times New Roman" w:hAnsi="Times New Roman" w:cs="Times New Roman"/>
        </w:rPr>
        <w:t xml:space="preserve"> </w:t>
      </w:r>
      <w:proofErr w:type="spellStart"/>
      <w:r w:rsidRPr="0012562E">
        <w:rPr>
          <w:rFonts w:ascii="Times New Roman" w:hAnsi="Times New Roman" w:cs="Times New Roman"/>
        </w:rPr>
        <w:t>sredstva</w:t>
      </w:r>
      <w:proofErr w:type="spellEnd"/>
    </w:p>
    <w:p w14:paraId="75EE5FC3" w14:textId="77777777" w:rsidR="008D2595" w:rsidRDefault="008D2595" w:rsidP="00ED5975">
      <w:pPr>
        <w:spacing w:after="120" w:line="276" w:lineRule="auto"/>
        <w:jc w:val="both"/>
        <w:rPr>
          <w:rFonts w:ascii="Times New Roman" w:eastAsia="Calibri" w:hAnsi="Times New Roman" w:cs="Times New Roman"/>
          <w:sz w:val="24"/>
        </w:rPr>
      </w:pPr>
    </w:p>
    <w:p w14:paraId="54DCB021" w14:textId="77777777" w:rsidR="00ED5975" w:rsidRDefault="00ED5975" w:rsidP="00ED5975">
      <w:pPr>
        <w:spacing w:after="120" w:line="276" w:lineRule="auto"/>
        <w:jc w:val="both"/>
        <w:rPr>
          <w:rFonts w:ascii="Times New Roman" w:eastAsia="Calibri" w:hAnsi="Times New Roman" w:cs="Times New Roman"/>
          <w:sz w:val="24"/>
        </w:rPr>
      </w:pPr>
      <w:r>
        <w:rPr>
          <w:rFonts w:ascii="Times New Roman" w:eastAsia="Calibri" w:hAnsi="Times New Roman" w:cs="Times New Roman"/>
          <w:sz w:val="24"/>
        </w:rPr>
        <w:t>Općina je dobro povezana sa ostatkom županije</w:t>
      </w:r>
      <w:r w:rsidR="008D2595">
        <w:rPr>
          <w:rFonts w:ascii="Times New Roman" w:eastAsia="Calibri" w:hAnsi="Times New Roman" w:cs="Times New Roman"/>
          <w:sz w:val="24"/>
        </w:rPr>
        <w:t xml:space="preserve"> i mog</w:t>
      </w:r>
      <w:r w:rsidR="00435B45">
        <w:rPr>
          <w:rFonts w:ascii="Times New Roman" w:eastAsia="Calibri" w:hAnsi="Times New Roman" w:cs="Times New Roman"/>
          <w:sz w:val="24"/>
        </w:rPr>
        <w:t>uć</w:t>
      </w:r>
      <w:r w:rsidR="008D2595">
        <w:rPr>
          <w:rFonts w:ascii="Times New Roman" w:eastAsia="Calibri" w:hAnsi="Times New Roman" w:cs="Times New Roman"/>
          <w:sz w:val="24"/>
        </w:rPr>
        <w:t>nosti za dopremanje pomoći su velike.</w:t>
      </w:r>
    </w:p>
    <w:p w14:paraId="315DB83B" w14:textId="77777777" w:rsidR="006F084A" w:rsidRDefault="006F084A" w:rsidP="00ED5975">
      <w:pPr>
        <w:spacing w:after="120" w:line="276" w:lineRule="auto"/>
        <w:jc w:val="both"/>
        <w:rPr>
          <w:rFonts w:ascii="Times New Roman" w:eastAsia="Calibri" w:hAnsi="Times New Roman" w:cs="Times New Roman"/>
          <w:sz w:val="24"/>
        </w:rPr>
      </w:pPr>
    </w:p>
    <w:p w14:paraId="73718BE4" w14:textId="77777777" w:rsidR="006F084A" w:rsidRDefault="006F084A" w:rsidP="00ED5975">
      <w:pPr>
        <w:spacing w:after="120" w:line="276" w:lineRule="auto"/>
        <w:jc w:val="both"/>
        <w:rPr>
          <w:rFonts w:ascii="Times New Roman" w:eastAsia="Calibri" w:hAnsi="Times New Roman" w:cs="Times New Roman"/>
          <w:sz w:val="24"/>
        </w:rPr>
      </w:pPr>
    </w:p>
    <w:p w14:paraId="6610AF93" w14:textId="77777777" w:rsidR="006F084A" w:rsidRDefault="006F084A" w:rsidP="00ED5975">
      <w:pPr>
        <w:spacing w:after="120" w:line="276" w:lineRule="auto"/>
        <w:jc w:val="both"/>
        <w:rPr>
          <w:rFonts w:ascii="Times New Roman" w:eastAsia="Calibri" w:hAnsi="Times New Roman" w:cs="Times New Roman"/>
          <w:sz w:val="24"/>
        </w:rPr>
      </w:pPr>
    </w:p>
    <w:p w14:paraId="292C7D16" w14:textId="77777777" w:rsidR="006F084A" w:rsidRDefault="006F084A" w:rsidP="00ED5975">
      <w:pPr>
        <w:spacing w:after="120" w:line="276" w:lineRule="auto"/>
        <w:jc w:val="both"/>
        <w:rPr>
          <w:rFonts w:ascii="Times New Roman" w:eastAsia="Calibri" w:hAnsi="Times New Roman" w:cs="Times New Roman"/>
          <w:sz w:val="24"/>
        </w:rPr>
      </w:pPr>
    </w:p>
    <w:p w14:paraId="2AC770F0" w14:textId="77777777" w:rsidR="006F084A" w:rsidRDefault="006F084A" w:rsidP="00ED5975">
      <w:pPr>
        <w:spacing w:after="120" w:line="276" w:lineRule="auto"/>
        <w:jc w:val="both"/>
        <w:rPr>
          <w:rFonts w:ascii="Times New Roman" w:eastAsia="Calibri" w:hAnsi="Times New Roman" w:cs="Times New Roman"/>
          <w:sz w:val="24"/>
        </w:rPr>
      </w:pPr>
    </w:p>
    <w:p w14:paraId="404466A7" w14:textId="77777777" w:rsidR="006F084A" w:rsidRDefault="006F084A" w:rsidP="00ED5975">
      <w:pPr>
        <w:spacing w:after="120" w:line="276" w:lineRule="auto"/>
        <w:jc w:val="both"/>
        <w:rPr>
          <w:rFonts w:ascii="Times New Roman" w:eastAsia="Calibri" w:hAnsi="Times New Roman" w:cs="Times New Roman"/>
          <w:sz w:val="24"/>
        </w:rPr>
      </w:pPr>
    </w:p>
    <w:p w14:paraId="1B22E8BD" w14:textId="77777777" w:rsidR="006F084A" w:rsidRDefault="006F084A" w:rsidP="00ED5975">
      <w:pPr>
        <w:spacing w:after="120" w:line="276" w:lineRule="auto"/>
        <w:jc w:val="both"/>
        <w:rPr>
          <w:rFonts w:ascii="Times New Roman" w:eastAsia="Calibri" w:hAnsi="Times New Roman" w:cs="Times New Roman"/>
          <w:sz w:val="24"/>
        </w:rPr>
      </w:pPr>
    </w:p>
    <w:p w14:paraId="25476CDC" w14:textId="77777777" w:rsidR="006F084A" w:rsidRDefault="006F084A" w:rsidP="00ED5975">
      <w:pPr>
        <w:spacing w:after="120" w:line="276" w:lineRule="auto"/>
        <w:jc w:val="both"/>
        <w:rPr>
          <w:rFonts w:ascii="Times New Roman" w:eastAsia="Calibri" w:hAnsi="Times New Roman" w:cs="Times New Roman"/>
          <w:sz w:val="24"/>
        </w:rPr>
      </w:pPr>
    </w:p>
    <w:p w14:paraId="4027F15D" w14:textId="77777777" w:rsidR="006F084A" w:rsidRDefault="006F084A" w:rsidP="00ED5975">
      <w:pPr>
        <w:spacing w:after="120" w:line="276" w:lineRule="auto"/>
        <w:jc w:val="both"/>
        <w:rPr>
          <w:rFonts w:ascii="Times New Roman" w:eastAsia="Calibri" w:hAnsi="Times New Roman" w:cs="Times New Roman"/>
          <w:sz w:val="24"/>
        </w:rPr>
      </w:pPr>
    </w:p>
    <w:p w14:paraId="57635486" w14:textId="77777777" w:rsidR="006F084A" w:rsidRDefault="006F084A" w:rsidP="00ED5975">
      <w:pPr>
        <w:spacing w:after="120" w:line="276" w:lineRule="auto"/>
        <w:jc w:val="both"/>
        <w:rPr>
          <w:rFonts w:ascii="Times New Roman" w:eastAsia="Calibri" w:hAnsi="Times New Roman" w:cs="Times New Roman"/>
          <w:sz w:val="24"/>
        </w:rPr>
      </w:pPr>
    </w:p>
    <w:p w14:paraId="18AE8D6C" w14:textId="77777777" w:rsidR="006F084A" w:rsidRDefault="006F084A" w:rsidP="00ED5975">
      <w:pPr>
        <w:spacing w:after="120" w:line="276" w:lineRule="auto"/>
        <w:jc w:val="both"/>
        <w:rPr>
          <w:rFonts w:ascii="Times New Roman" w:eastAsia="Calibri" w:hAnsi="Times New Roman" w:cs="Times New Roman"/>
          <w:sz w:val="24"/>
        </w:rPr>
      </w:pPr>
    </w:p>
    <w:p w14:paraId="7B741B8F" w14:textId="77777777" w:rsidR="006F084A" w:rsidRPr="00ED5975" w:rsidRDefault="006F084A" w:rsidP="00ED5975">
      <w:pPr>
        <w:spacing w:after="120" w:line="276" w:lineRule="auto"/>
        <w:jc w:val="both"/>
        <w:rPr>
          <w:rFonts w:ascii="Times New Roman" w:eastAsia="Calibri" w:hAnsi="Times New Roman" w:cs="Times New Roman"/>
          <w:sz w:val="24"/>
        </w:rPr>
      </w:pPr>
    </w:p>
    <w:p w14:paraId="3052270D" w14:textId="77777777" w:rsidR="008D2595" w:rsidRDefault="006F084A" w:rsidP="006F084A">
      <w:pPr>
        <w:tabs>
          <w:tab w:val="left" w:pos="1380"/>
        </w:tabs>
      </w:pPr>
      <w:r>
        <w:tab/>
      </w:r>
    </w:p>
    <w:p w14:paraId="5AB0D8FD" w14:textId="77777777" w:rsidR="006F084A" w:rsidRDefault="006F084A" w:rsidP="006F084A">
      <w:pPr>
        <w:tabs>
          <w:tab w:val="left" w:pos="1380"/>
        </w:tabs>
      </w:pPr>
    </w:p>
    <w:p w14:paraId="4D8155C0" w14:textId="77777777" w:rsidR="006F084A" w:rsidRDefault="006F084A" w:rsidP="006F084A">
      <w:pPr>
        <w:tabs>
          <w:tab w:val="left" w:pos="1380"/>
        </w:tabs>
      </w:pPr>
    </w:p>
    <w:p w14:paraId="75C3798B" w14:textId="77777777" w:rsidR="006F084A" w:rsidRDefault="006F084A" w:rsidP="006F084A">
      <w:pPr>
        <w:tabs>
          <w:tab w:val="left" w:pos="1380"/>
        </w:tabs>
      </w:pPr>
    </w:p>
    <w:p w14:paraId="671ABEAF" w14:textId="77777777" w:rsidR="006F084A" w:rsidRDefault="006F084A" w:rsidP="006F084A">
      <w:pPr>
        <w:tabs>
          <w:tab w:val="left" w:pos="1380"/>
        </w:tabs>
      </w:pPr>
    </w:p>
    <w:p w14:paraId="08121CB7" w14:textId="77777777" w:rsidR="006F084A" w:rsidRDefault="006F084A" w:rsidP="006F084A">
      <w:pPr>
        <w:tabs>
          <w:tab w:val="left" w:pos="1380"/>
        </w:tabs>
      </w:pPr>
    </w:p>
    <w:p w14:paraId="39E4437D" w14:textId="77777777" w:rsidR="006F084A" w:rsidRDefault="006F084A" w:rsidP="006F084A">
      <w:pPr>
        <w:tabs>
          <w:tab w:val="left" w:pos="1380"/>
        </w:tabs>
      </w:pPr>
    </w:p>
    <w:p w14:paraId="1DDE5398" w14:textId="77777777" w:rsidR="006F084A" w:rsidRDefault="006F084A" w:rsidP="006F084A">
      <w:pPr>
        <w:sectPr w:rsidR="006F084A" w:rsidSect="006F084A">
          <w:pgSz w:w="12240" w:h="15840"/>
          <w:pgMar w:top="1440" w:right="1440" w:bottom="1440" w:left="1440" w:header="708" w:footer="708" w:gutter="0"/>
          <w:cols w:space="708"/>
          <w:docGrid w:linePitch="360"/>
        </w:sectPr>
      </w:pPr>
    </w:p>
    <w:p w14:paraId="7539B878" w14:textId="77777777" w:rsidR="006F084A" w:rsidRDefault="006F084A" w:rsidP="006F084A">
      <w:pPr>
        <w:tabs>
          <w:tab w:val="left" w:pos="1380"/>
        </w:tabs>
      </w:pP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
        <w:gridCol w:w="2550"/>
        <w:gridCol w:w="6437"/>
        <w:gridCol w:w="3116"/>
        <w:gridCol w:w="34"/>
      </w:tblGrid>
      <w:tr w:rsidR="008D2595" w:rsidRPr="008D2595" w14:paraId="4F7F327F" w14:textId="77777777" w:rsidTr="0012562E">
        <w:trPr>
          <w:trHeight w:val="638"/>
          <w:tblHeader/>
        </w:trPr>
        <w:tc>
          <w:tcPr>
            <w:tcW w:w="326" w:type="pct"/>
            <w:shd w:val="clear" w:color="auto" w:fill="A3DBFF"/>
            <w:vAlign w:val="center"/>
          </w:tcPr>
          <w:p w14:paraId="4266D405" w14:textId="77777777" w:rsidR="008D2595" w:rsidRPr="008D2595" w:rsidRDefault="008D2595" w:rsidP="00773161">
            <w:pPr>
              <w:spacing w:after="0" w:line="240" w:lineRule="auto"/>
              <w:rPr>
                <w:rFonts w:ascii="Times New Roman" w:eastAsia="Times New Roman" w:hAnsi="Times New Roman" w:cs="Times New Roman"/>
                <w:b/>
                <w:bCs/>
                <w:smallCaps/>
                <w:spacing w:val="5"/>
                <w:sz w:val="20"/>
                <w:szCs w:val="20"/>
              </w:rPr>
            </w:pPr>
            <w:r w:rsidRPr="008D2595">
              <w:rPr>
                <w:rFonts w:ascii="Times New Roman" w:eastAsia="Times New Roman" w:hAnsi="Times New Roman" w:cs="Times New Roman"/>
                <w:b/>
                <w:bCs/>
                <w:smallCaps/>
                <w:spacing w:val="5"/>
                <w:sz w:val="20"/>
                <w:szCs w:val="20"/>
              </w:rPr>
              <w:t>RED.</w:t>
            </w:r>
            <w:r>
              <w:rPr>
                <w:rFonts w:ascii="Times New Roman" w:eastAsia="Times New Roman" w:hAnsi="Times New Roman" w:cs="Times New Roman"/>
                <w:b/>
                <w:bCs/>
                <w:smallCaps/>
                <w:spacing w:val="5"/>
                <w:sz w:val="20"/>
                <w:szCs w:val="20"/>
              </w:rPr>
              <w:t xml:space="preserve"> </w:t>
            </w:r>
            <w:r w:rsidRPr="008D2595">
              <w:rPr>
                <w:rFonts w:ascii="Times New Roman" w:eastAsia="Times New Roman" w:hAnsi="Times New Roman" w:cs="Times New Roman"/>
                <w:b/>
                <w:bCs/>
                <w:smallCaps/>
                <w:spacing w:val="5"/>
                <w:sz w:val="20"/>
                <w:szCs w:val="20"/>
              </w:rPr>
              <w:t>BR.</w:t>
            </w:r>
          </w:p>
        </w:tc>
        <w:tc>
          <w:tcPr>
            <w:tcW w:w="982" w:type="pct"/>
            <w:shd w:val="clear" w:color="auto" w:fill="A3DBFF"/>
            <w:vAlign w:val="center"/>
          </w:tcPr>
          <w:p w14:paraId="7DE0AA8A" w14:textId="77777777" w:rsidR="008D2595" w:rsidRPr="008D2595" w:rsidRDefault="008D2595" w:rsidP="00773161">
            <w:pPr>
              <w:spacing w:after="0" w:line="240" w:lineRule="auto"/>
              <w:jc w:val="center"/>
              <w:rPr>
                <w:rFonts w:ascii="Times New Roman" w:eastAsia="Times New Roman" w:hAnsi="Times New Roman" w:cs="Times New Roman"/>
                <w:b/>
                <w:bCs/>
                <w:smallCaps/>
                <w:spacing w:val="5"/>
                <w:sz w:val="20"/>
                <w:szCs w:val="20"/>
              </w:rPr>
            </w:pPr>
            <w:r w:rsidRPr="008D2595">
              <w:rPr>
                <w:rFonts w:ascii="Times New Roman" w:eastAsia="Times New Roman" w:hAnsi="Times New Roman" w:cs="Times New Roman"/>
                <w:b/>
                <w:bCs/>
                <w:smallCaps/>
                <w:spacing w:val="5"/>
                <w:sz w:val="20"/>
                <w:szCs w:val="20"/>
              </w:rPr>
              <w:t>ZADAĆA (MJERA CZ)</w:t>
            </w:r>
          </w:p>
        </w:tc>
        <w:tc>
          <w:tcPr>
            <w:tcW w:w="2479" w:type="pct"/>
            <w:shd w:val="clear" w:color="auto" w:fill="A3DBFF"/>
            <w:vAlign w:val="center"/>
          </w:tcPr>
          <w:p w14:paraId="2EFB7176" w14:textId="77777777" w:rsidR="008D2595" w:rsidRPr="008D2595" w:rsidRDefault="008D2595" w:rsidP="00D34E3C">
            <w:pPr>
              <w:spacing w:after="0" w:line="240" w:lineRule="auto"/>
              <w:jc w:val="center"/>
              <w:rPr>
                <w:rFonts w:ascii="Times New Roman" w:eastAsia="Times New Roman" w:hAnsi="Times New Roman" w:cs="Times New Roman"/>
                <w:b/>
                <w:bCs/>
                <w:smallCaps/>
                <w:spacing w:val="5"/>
                <w:sz w:val="20"/>
                <w:szCs w:val="20"/>
              </w:rPr>
            </w:pPr>
            <w:r w:rsidRPr="008D2595">
              <w:rPr>
                <w:rFonts w:ascii="Times New Roman" w:eastAsia="Times New Roman" w:hAnsi="Times New Roman" w:cs="Times New Roman"/>
                <w:b/>
                <w:bCs/>
                <w:smallCaps/>
                <w:spacing w:val="5"/>
                <w:sz w:val="20"/>
                <w:szCs w:val="20"/>
              </w:rPr>
              <w:t>OPERATIVNI POSTUPCI, KAPACITETI I OPERATIVNI DOPRINOS OPĆIN</w:t>
            </w:r>
            <w:r w:rsidR="007F54DB">
              <w:rPr>
                <w:rFonts w:ascii="Times New Roman" w:eastAsia="Times New Roman" w:hAnsi="Times New Roman" w:cs="Times New Roman"/>
                <w:b/>
                <w:bCs/>
                <w:smallCaps/>
                <w:spacing w:val="5"/>
                <w:sz w:val="20"/>
                <w:szCs w:val="20"/>
              </w:rPr>
              <w:t xml:space="preserve">E </w:t>
            </w:r>
            <w:r w:rsidR="00D34E3C">
              <w:rPr>
                <w:rFonts w:ascii="Times New Roman" w:eastAsia="Times New Roman" w:hAnsi="Times New Roman" w:cs="Times New Roman"/>
                <w:b/>
                <w:bCs/>
                <w:smallCaps/>
                <w:spacing w:val="5"/>
                <w:sz w:val="20"/>
                <w:szCs w:val="20"/>
              </w:rPr>
              <w:t>JANJINA</w:t>
            </w:r>
          </w:p>
        </w:tc>
        <w:tc>
          <w:tcPr>
            <w:tcW w:w="1213" w:type="pct"/>
            <w:gridSpan w:val="2"/>
            <w:shd w:val="clear" w:color="auto" w:fill="A3DBFF"/>
            <w:vAlign w:val="center"/>
          </w:tcPr>
          <w:p w14:paraId="7F3C831F" w14:textId="77777777" w:rsidR="008D2595" w:rsidRPr="008D2595" w:rsidRDefault="008D2595" w:rsidP="00773161">
            <w:pPr>
              <w:spacing w:after="0" w:line="240" w:lineRule="auto"/>
              <w:jc w:val="center"/>
              <w:rPr>
                <w:rFonts w:ascii="Times New Roman" w:eastAsia="Times New Roman" w:hAnsi="Times New Roman" w:cs="Times New Roman"/>
                <w:b/>
                <w:bCs/>
                <w:smallCaps/>
                <w:spacing w:val="5"/>
                <w:sz w:val="20"/>
                <w:szCs w:val="20"/>
              </w:rPr>
            </w:pPr>
            <w:r w:rsidRPr="008D2595">
              <w:rPr>
                <w:rFonts w:ascii="Times New Roman" w:eastAsia="Times New Roman" w:hAnsi="Times New Roman" w:cs="Times New Roman"/>
                <w:b/>
                <w:bCs/>
                <w:smallCaps/>
                <w:spacing w:val="5"/>
                <w:sz w:val="20"/>
                <w:szCs w:val="20"/>
              </w:rPr>
              <w:t>IZVRŠITELJI</w:t>
            </w:r>
          </w:p>
        </w:tc>
      </w:tr>
      <w:tr w:rsidR="008D2595" w:rsidRPr="008D2595" w14:paraId="62A6AF67" w14:textId="77777777" w:rsidTr="008D2595">
        <w:trPr>
          <w:trHeight w:val="3827"/>
        </w:trPr>
        <w:tc>
          <w:tcPr>
            <w:tcW w:w="326" w:type="pct"/>
            <w:vMerge w:val="restart"/>
            <w:vAlign w:val="center"/>
          </w:tcPr>
          <w:p w14:paraId="5DC12440"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1.</w:t>
            </w:r>
          </w:p>
        </w:tc>
        <w:tc>
          <w:tcPr>
            <w:tcW w:w="982" w:type="pct"/>
            <w:vMerge w:val="restart"/>
            <w:vAlign w:val="center"/>
          </w:tcPr>
          <w:p w14:paraId="55989D97"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Organizacija spašavanja i raščišćavanja, zadaće sudionika i operativnih snaga civilne zaštite koje raspolažu kapacitetima za spašavanje iz ruševina na svim razinama sustava i drugi podaci bitni za operativno djelovanje Stožera civilne zaštite </w:t>
            </w:r>
          </w:p>
        </w:tc>
        <w:tc>
          <w:tcPr>
            <w:tcW w:w="2479" w:type="pct"/>
            <w:vAlign w:val="center"/>
          </w:tcPr>
          <w:p w14:paraId="5AE28ABD" w14:textId="77777777" w:rsidR="008D2595" w:rsidRPr="008D2595" w:rsidRDefault="008D2595" w:rsidP="008D2595">
            <w:pPr>
              <w:numPr>
                <w:ilvl w:val="0"/>
                <w:numId w:val="27"/>
              </w:num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Stožer utvrđuje prioritete u raščišćavanju ruševina.</w:t>
            </w:r>
          </w:p>
          <w:p w14:paraId="3FF1492E" w14:textId="77777777" w:rsidR="008D2595" w:rsidRPr="008D2595" w:rsidRDefault="008D2595" w:rsidP="008D2595">
            <w:pPr>
              <w:numPr>
                <w:ilvl w:val="0"/>
                <w:numId w:val="27"/>
              </w:num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Stožer nakon analize određuje mobilizaciju materijalno–tehničkih sredstava.</w:t>
            </w:r>
          </w:p>
          <w:p w14:paraId="26913F5B" w14:textId="77777777" w:rsidR="008D2595" w:rsidRPr="008D2595" w:rsidRDefault="008D2595" w:rsidP="008D2595">
            <w:pPr>
              <w:numPr>
                <w:ilvl w:val="0"/>
                <w:numId w:val="27"/>
              </w:num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Ako postojeće snage i materijalna sredstva nisu dovoljna općinski načelnik traži pomoć od </w:t>
            </w:r>
            <w:r w:rsidR="00D34E3C">
              <w:rPr>
                <w:rFonts w:ascii="Times New Roman" w:eastAsia="Times New Roman" w:hAnsi="Times New Roman" w:cs="Times New Roman"/>
                <w:sz w:val="20"/>
                <w:szCs w:val="20"/>
                <w:lang w:eastAsia="hr-HR"/>
              </w:rPr>
              <w:t>Dubrovačko - neretvanske</w:t>
            </w:r>
            <w:r w:rsidRPr="008D2595">
              <w:rPr>
                <w:rFonts w:ascii="Times New Roman" w:eastAsia="Times New Roman" w:hAnsi="Times New Roman" w:cs="Times New Roman"/>
                <w:sz w:val="20"/>
                <w:szCs w:val="20"/>
                <w:lang w:eastAsia="hr-HR"/>
              </w:rPr>
              <w:t xml:space="preserve"> županije.</w:t>
            </w:r>
          </w:p>
          <w:p w14:paraId="2D385123" w14:textId="77777777" w:rsidR="008D2595" w:rsidRPr="008D2595" w:rsidRDefault="008D2595" w:rsidP="008D2595">
            <w:pPr>
              <w:numPr>
                <w:ilvl w:val="0"/>
                <w:numId w:val="27"/>
              </w:num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Sigurnim zonama u ugroženom području mogu se definirati svi otvoreni prostori na udaljenosti ½ visine zgrade. Mogu se poistovjetiti s lokacijama za prikupljanje i prihvat stanovništva.</w:t>
            </w:r>
          </w:p>
          <w:p w14:paraId="648D85B4" w14:textId="77777777" w:rsidR="008D2595" w:rsidRPr="008D2595" w:rsidRDefault="008D2595" w:rsidP="008D2595">
            <w:pPr>
              <w:numPr>
                <w:ilvl w:val="0"/>
                <w:numId w:val="27"/>
              </w:num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Evakuacija i zbrinjavanje stanovništva </w:t>
            </w:r>
          </w:p>
          <w:p w14:paraId="244F2A00" w14:textId="77777777" w:rsidR="008D2595" w:rsidRDefault="008D2595" w:rsidP="008D2595">
            <w:pPr>
              <w:numPr>
                <w:ilvl w:val="0"/>
                <w:numId w:val="27"/>
              </w:num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U raščišćavanju ruševina i spašavanju zatrpanih osoba sudjeluju:  </w:t>
            </w:r>
          </w:p>
          <w:p w14:paraId="0C0B1327" w14:textId="77777777" w:rsidR="00F82EA8" w:rsidRDefault="00D34E3C" w:rsidP="008D2595">
            <w:pPr>
              <w:pStyle w:val="Odlomakpopisa"/>
              <w:numPr>
                <w:ilvl w:val="0"/>
                <w:numId w:val="31"/>
              </w:num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DVD Janjina</w:t>
            </w:r>
            <w:r w:rsidR="008D2595" w:rsidRPr="008D2595">
              <w:rPr>
                <w:rFonts w:ascii="Times New Roman" w:eastAsia="Times New Roman" w:hAnsi="Times New Roman" w:cs="Times New Roman"/>
                <w:sz w:val="20"/>
                <w:szCs w:val="20"/>
                <w:lang w:eastAsia="hr-HR"/>
              </w:rPr>
              <w:t xml:space="preserve">, </w:t>
            </w:r>
          </w:p>
          <w:p w14:paraId="1FEA67C8" w14:textId="77777777" w:rsidR="00F82EA8" w:rsidRDefault="00F82EA8" w:rsidP="008D2595">
            <w:pPr>
              <w:pStyle w:val="Odlomakpopisa"/>
              <w:numPr>
                <w:ilvl w:val="0"/>
                <w:numId w:val="31"/>
              </w:num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Pravne osobe od interesa za sustav CZ</w:t>
            </w:r>
          </w:p>
          <w:p w14:paraId="7E9C285D" w14:textId="77777777" w:rsidR="008D2595" w:rsidRPr="008D2595" w:rsidRDefault="008D2595" w:rsidP="008D2595">
            <w:pPr>
              <w:pStyle w:val="Odlomakpopisa"/>
              <w:numPr>
                <w:ilvl w:val="0"/>
                <w:numId w:val="31"/>
              </w:num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HGSS – Stanica </w:t>
            </w:r>
            <w:r w:rsidR="00D34E3C">
              <w:rPr>
                <w:rFonts w:ascii="Times New Roman" w:eastAsia="Times New Roman" w:hAnsi="Times New Roman" w:cs="Times New Roman"/>
                <w:sz w:val="20"/>
                <w:szCs w:val="20"/>
                <w:lang w:eastAsia="hr-HR"/>
              </w:rPr>
              <w:t>Orebić</w:t>
            </w:r>
            <w:r w:rsidRPr="008D2595">
              <w:rPr>
                <w:rFonts w:ascii="Times New Roman" w:eastAsia="Times New Roman" w:hAnsi="Times New Roman" w:cs="Times New Roman"/>
                <w:sz w:val="20"/>
                <w:szCs w:val="20"/>
                <w:lang w:eastAsia="hr-HR"/>
              </w:rPr>
              <w:t xml:space="preserve">. </w:t>
            </w:r>
          </w:p>
          <w:p w14:paraId="47C56747" w14:textId="77777777" w:rsidR="008D2595" w:rsidRPr="008D2595" w:rsidRDefault="008D2595" w:rsidP="008D2595">
            <w:pPr>
              <w:numPr>
                <w:ilvl w:val="0"/>
                <w:numId w:val="27"/>
              </w:num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U početku je najvažnije osigurati prohodnost putova i osigurati vodu za piće, kako za snage zaštite i spašavanja, tako i za stanovništvo. </w:t>
            </w:r>
          </w:p>
          <w:p w14:paraId="7B17F36B" w14:textId="77777777" w:rsidR="008D2595" w:rsidRDefault="008D2595" w:rsidP="00773161">
            <w:pPr>
              <w:spacing w:after="0" w:line="240" w:lineRule="auto"/>
              <w:rPr>
                <w:rFonts w:ascii="Times New Roman" w:eastAsia="Times New Roman" w:hAnsi="Times New Roman" w:cs="Times New Roman"/>
                <w:sz w:val="20"/>
                <w:szCs w:val="20"/>
                <w:lang w:eastAsia="hr-HR"/>
              </w:rPr>
            </w:pPr>
          </w:p>
          <w:p w14:paraId="60E24DE6"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Komunikacija sa Stožerom civilne zaštite i drugim operativnim snagama sustava civilne zaštite ostvaruje se putem telefona, mobitela ili e-mailom. </w:t>
            </w:r>
          </w:p>
        </w:tc>
        <w:tc>
          <w:tcPr>
            <w:tcW w:w="1213" w:type="pct"/>
            <w:gridSpan w:val="2"/>
            <w:vAlign w:val="center"/>
          </w:tcPr>
          <w:p w14:paraId="64D35E79" w14:textId="77777777" w:rsidR="008D2595" w:rsidRPr="008D2595" w:rsidRDefault="008D2595" w:rsidP="008D2595">
            <w:pPr>
              <w:autoSpaceDE w:val="0"/>
              <w:autoSpaceDN w:val="0"/>
              <w:adjustRightInd w:val="0"/>
              <w:spacing w:after="0" w:line="276" w:lineRule="auto"/>
              <w:contextualSpacing/>
              <w:rPr>
                <w:rFonts w:ascii="Times New Roman" w:eastAsia="Calibri" w:hAnsi="Times New Roman" w:cs="Times New Roman"/>
                <w:sz w:val="20"/>
                <w:szCs w:val="20"/>
              </w:rPr>
            </w:pPr>
            <w:r w:rsidRPr="008D2595">
              <w:rPr>
                <w:rFonts w:ascii="Times New Roman" w:eastAsia="Calibri" w:hAnsi="Times New Roman" w:cs="Times New Roman"/>
                <w:sz w:val="20"/>
                <w:szCs w:val="20"/>
              </w:rPr>
              <w:t>Za prikupljanje informacija o stanju prohodnosti prometnica zadužen je:</w:t>
            </w:r>
          </w:p>
          <w:p w14:paraId="1BDC33B5" w14:textId="77777777" w:rsidR="008D2595" w:rsidRPr="008D2595" w:rsidRDefault="008D2595" w:rsidP="009A7275">
            <w:pPr>
              <w:numPr>
                <w:ilvl w:val="0"/>
                <w:numId w:val="12"/>
              </w:numPr>
              <w:autoSpaceDE w:val="0"/>
              <w:autoSpaceDN w:val="0"/>
              <w:adjustRightInd w:val="0"/>
              <w:spacing w:after="0" w:line="276" w:lineRule="auto"/>
              <w:ind w:left="317" w:hanging="284"/>
              <w:contextualSpacing/>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Koordinator na lokaciji </w:t>
            </w:r>
          </w:p>
          <w:p w14:paraId="69B861DF" w14:textId="77777777" w:rsidR="008D2595" w:rsidRPr="008D2595" w:rsidRDefault="008D2595" w:rsidP="009A7275">
            <w:pPr>
              <w:numPr>
                <w:ilvl w:val="0"/>
                <w:numId w:val="12"/>
              </w:numPr>
              <w:autoSpaceDE w:val="0"/>
              <w:autoSpaceDN w:val="0"/>
              <w:adjustRightInd w:val="0"/>
              <w:spacing w:after="0" w:line="276" w:lineRule="auto"/>
              <w:ind w:left="317" w:hanging="284"/>
              <w:contextualSpacing/>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Stožer civilne zaštite </w:t>
            </w:r>
          </w:p>
          <w:p w14:paraId="618F8DEA" w14:textId="77777777" w:rsidR="008D2595" w:rsidRPr="008D2595" w:rsidRDefault="00435B45" w:rsidP="008D2595">
            <w:pPr>
              <w:numPr>
                <w:ilvl w:val="0"/>
                <w:numId w:val="12"/>
              </w:numPr>
              <w:autoSpaceDE w:val="0"/>
              <w:autoSpaceDN w:val="0"/>
              <w:adjustRightInd w:val="0"/>
              <w:spacing w:after="0" w:line="276" w:lineRule="auto"/>
              <w:ind w:left="317" w:hanging="284"/>
              <w:contextualSpacing/>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PU </w:t>
            </w:r>
            <w:r w:rsidR="00912228">
              <w:rPr>
                <w:rFonts w:ascii="Times New Roman" w:eastAsia="Times New Roman" w:hAnsi="Times New Roman" w:cs="Times New Roman"/>
                <w:sz w:val="20"/>
                <w:szCs w:val="20"/>
                <w:lang w:eastAsia="hr-HR"/>
              </w:rPr>
              <w:t>DU</w:t>
            </w:r>
            <w:r w:rsidR="00A502A6">
              <w:rPr>
                <w:rFonts w:ascii="Times New Roman" w:eastAsia="Times New Roman" w:hAnsi="Times New Roman" w:cs="Times New Roman"/>
                <w:sz w:val="20"/>
                <w:szCs w:val="20"/>
                <w:lang w:eastAsia="hr-HR"/>
              </w:rPr>
              <w:t>Ž</w:t>
            </w:r>
            <w:r w:rsidR="008D2595" w:rsidRPr="008D2595">
              <w:rPr>
                <w:rFonts w:ascii="Times New Roman" w:eastAsia="Times New Roman" w:hAnsi="Times New Roman" w:cs="Times New Roman"/>
                <w:sz w:val="20"/>
                <w:szCs w:val="20"/>
                <w:lang w:eastAsia="hr-HR"/>
              </w:rPr>
              <w:sym w:font="Symbol" w:char="F02D"/>
            </w:r>
            <w:r w:rsidR="008D2595" w:rsidRPr="008D2595">
              <w:rPr>
                <w:rFonts w:ascii="Times New Roman" w:eastAsia="Times New Roman" w:hAnsi="Times New Roman" w:cs="Times New Roman"/>
                <w:sz w:val="20"/>
                <w:szCs w:val="20"/>
                <w:lang w:eastAsia="hr-HR"/>
              </w:rPr>
              <w:t xml:space="preserve"> PP </w:t>
            </w:r>
            <w:r w:rsidR="00D34E3C">
              <w:rPr>
                <w:rFonts w:ascii="Times New Roman" w:eastAsia="Times New Roman" w:hAnsi="Times New Roman" w:cs="Times New Roman"/>
                <w:sz w:val="20"/>
                <w:szCs w:val="20"/>
                <w:lang w:eastAsia="hr-HR"/>
              </w:rPr>
              <w:t>Ston</w:t>
            </w:r>
          </w:p>
          <w:p w14:paraId="5B44250B" w14:textId="77777777" w:rsidR="008D2595" w:rsidRPr="008D2595" w:rsidRDefault="008D2595" w:rsidP="008D2595">
            <w:pPr>
              <w:numPr>
                <w:ilvl w:val="0"/>
                <w:numId w:val="12"/>
              </w:numPr>
              <w:autoSpaceDE w:val="0"/>
              <w:autoSpaceDN w:val="0"/>
              <w:adjustRightInd w:val="0"/>
              <w:spacing w:after="0" w:line="276" w:lineRule="auto"/>
              <w:ind w:left="317" w:hanging="284"/>
              <w:contextualSpacing/>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Povjerenici civilne zaštite </w:t>
            </w:r>
          </w:p>
          <w:p w14:paraId="604E0B6F" w14:textId="77777777" w:rsidR="008D2595" w:rsidRPr="008D2595" w:rsidRDefault="008D2595" w:rsidP="008D2595">
            <w:pPr>
              <w:numPr>
                <w:ilvl w:val="0"/>
                <w:numId w:val="12"/>
              </w:numPr>
              <w:autoSpaceDE w:val="0"/>
              <w:autoSpaceDN w:val="0"/>
              <w:adjustRightInd w:val="0"/>
              <w:spacing w:after="0" w:line="276" w:lineRule="auto"/>
              <w:ind w:left="317" w:hanging="284"/>
              <w:contextualSpacing/>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HGSS – Stanica </w:t>
            </w:r>
            <w:r w:rsidR="00D34E3C">
              <w:rPr>
                <w:rFonts w:ascii="Times New Roman" w:eastAsia="Times New Roman" w:hAnsi="Times New Roman" w:cs="Times New Roman"/>
                <w:sz w:val="20"/>
                <w:szCs w:val="20"/>
                <w:lang w:eastAsia="hr-HR"/>
              </w:rPr>
              <w:t>Orebić</w:t>
            </w:r>
          </w:p>
          <w:p w14:paraId="2D198581" w14:textId="77777777" w:rsidR="008D2595" w:rsidRPr="008D2595" w:rsidRDefault="00D34E3C" w:rsidP="008D2595">
            <w:pPr>
              <w:numPr>
                <w:ilvl w:val="0"/>
                <w:numId w:val="12"/>
              </w:numPr>
              <w:autoSpaceDE w:val="0"/>
              <w:autoSpaceDN w:val="0"/>
              <w:adjustRightInd w:val="0"/>
              <w:spacing w:after="0" w:line="276" w:lineRule="auto"/>
              <w:ind w:left="317" w:hanging="284"/>
              <w:contextualSpacing/>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DVD Janjina</w:t>
            </w:r>
          </w:p>
          <w:p w14:paraId="47237A15" w14:textId="77777777" w:rsidR="008D2595" w:rsidRPr="008D2595" w:rsidRDefault="008D2595" w:rsidP="008D2595">
            <w:pPr>
              <w:numPr>
                <w:ilvl w:val="0"/>
                <w:numId w:val="12"/>
              </w:numPr>
              <w:autoSpaceDE w:val="0"/>
              <w:autoSpaceDN w:val="0"/>
              <w:adjustRightInd w:val="0"/>
              <w:spacing w:after="0" w:line="276" w:lineRule="auto"/>
              <w:ind w:left="317" w:hanging="284"/>
              <w:contextualSpacing/>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Pravne osobe od interesa za sustav civilne zaštite </w:t>
            </w:r>
          </w:p>
          <w:p w14:paraId="370F57C3" w14:textId="77777777" w:rsidR="008D2595" w:rsidRPr="008D2595" w:rsidRDefault="008D2595" w:rsidP="008D2595">
            <w:pPr>
              <w:numPr>
                <w:ilvl w:val="0"/>
                <w:numId w:val="12"/>
              </w:numPr>
              <w:autoSpaceDE w:val="0"/>
              <w:autoSpaceDN w:val="0"/>
              <w:adjustRightInd w:val="0"/>
              <w:spacing w:after="0" w:line="276" w:lineRule="auto"/>
              <w:ind w:left="317" w:hanging="284"/>
              <w:contextualSpacing/>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Udruge </w:t>
            </w:r>
          </w:p>
        </w:tc>
      </w:tr>
      <w:tr w:rsidR="008D2595" w:rsidRPr="008D2595" w14:paraId="549DA7E9" w14:textId="77777777" w:rsidTr="0012562E">
        <w:trPr>
          <w:trHeight w:val="704"/>
        </w:trPr>
        <w:tc>
          <w:tcPr>
            <w:tcW w:w="326" w:type="pct"/>
            <w:vMerge/>
            <w:vAlign w:val="center"/>
          </w:tcPr>
          <w:p w14:paraId="2FA3DAE9"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p>
        </w:tc>
        <w:tc>
          <w:tcPr>
            <w:tcW w:w="982" w:type="pct"/>
            <w:vMerge/>
            <w:vAlign w:val="center"/>
          </w:tcPr>
          <w:p w14:paraId="3C11E3FA"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p>
        </w:tc>
        <w:tc>
          <w:tcPr>
            <w:tcW w:w="2479" w:type="pct"/>
            <w:vAlign w:val="center"/>
          </w:tcPr>
          <w:p w14:paraId="1563C4AA"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Evakuacija i zbrinjavanje stanovništva, materijalnih i kulturnih dobara, osobna i uzajamna pomoć te obavljanje potrebnih radnji i izvođenje radova na ruševinama izvršiti će snage sustava civilne zaštite</w:t>
            </w:r>
          </w:p>
        </w:tc>
        <w:tc>
          <w:tcPr>
            <w:tcW w:w="1213" w:type="pct"/>
            <w:gridSpan w:val="2"/>
            <w:vAlign w:val="center"/>
          </w:tcPr>
          <w:p w14:paraId="2F7C753E" w14:textId="77777777" w:rsidR="00895F64" w:rsidRPr="008D2595" w:rsidRDefault="00D34E3C" w:rsidP="00895F64">
            <w:pPr>
              <w:numPr>
                <w:ilvl w:val="0"/>
                <w:numId w:val="12"/>
              </w:numPr>
              <w:autoSpaceDE w:val="0"/>
              <w:autoSpaceDN w:val="0"/>
              <w:adjustRightInd w:val="0"/>
              <w:spacing w:after="0" w:line="276" w:lineRule="auto"/>
              <w:ind w:left="317" w:hanging="284"/>
              <w:contextualSpacing/>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DVD Janjina</w:t>
            </w:r>
          </w:p>
          <w:p w14:paraId="54AA89F0" w14:textId="77777777" w:rsidR="008D2595" w:rsidRPr="008D2595" w:rsidRDefault="008D2595" w:rsidP="008D2595">
            <w:pPr>
              <w:numPr>
                <w:ilvl w:val="0"/>
                <w:numId w:val="12"/>
              </w:numPr>
              <w:autoSpaceDE w:val="0"/>
              <w:autoSpaceDN w:val="0"/>
              <w:adjustRightInd w:val="0"/>
              <w:spacing w:after="0" w:line="276" w:lineRule="auto"/>
              <w:ind w:left="317" w:hanging="284"/>
              <w:contextualSpacing/>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Povjerenici civilne zaštite</w:t>
            </w:r>
          </w:p>
          <w:p w14:paraId="2D7AA1CB" w14:textId="77777777" w:rsidR="008D2595" w:rsidRPr="008D2595" w:rsidRDefault="008D2595" w:rsidP="008D2595">
            <w:pPr>
              <w:autoSpaceDE w:val="0"/>
              <w:autoSpaceDN w:val="0"/>
              <w:adjustRightInd w:val="0"/>
              <w:spacing w:after="0" w:line="276" w:lineRule="auto"/>
              <w:ind w:left="317"/>
              <w:contextualSpacing/>
              <w:rPr>
                <w:rFonts w:ascii="Times New Roman" w:eastAsia="Times New Roman" w:hAnsi="Times New Roman" w:cs="Times New Roman"/>
                <w:sz w:val="20"/>
                <w:szCs w:val="20"/>
                <w:lang w:eastAsia="hr-HR"/>
              </w:rPr>
            </w:pPr>
          </w:p>
        </w:tc>
      </w:tr>
      <w:tr w:rsidR="008D2595" w:rsidRPr="008D2595" w14:paraId="168EE121" w14:textId="77777777" w:rsidTr="008D2595">
        <w:trPr>
          <w:trHeight w:val="992"/>
        </w:trPr>
        <w:tc>
          <w:tcPr>
            <w:tcW w:w="326" w:type="pct"/>
            <w:vMerge/>
            <w:vAlign w:val="center"/>
          </w:tcPr>
          <w:p w14:paraId="3F3F7434"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p>
        </w:tc>
        <w:tc>
          <w:tcPr>
            <w:tcW w:w="982" w:type="pct"/>
            <w:vMerge/>
            <w:vAlign w:val="center"/>
          </w:tcPr>
          <w:p w14:paraId="0059D193"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p>
        </w:tc>
        <w:tc>
          <w:tcPr>
            <w:tcW w:w="2479" w:type="pct"/>
            <w:vAlign w:val="center"/>
          </w:tcPr>
          <w:p w14:paraId="10C9B059"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Organizaciju za prikupljanje, prijevoz i odlaganje izvršava koncesionar za odvoz otpada Općine i pravne osobe s građevinskom mehanizacijom s područja nadležnosti Općine i pravne osobe s građevinskom mehanizacijom koji mogu pomoći u odvozu građevinskog materijala.</w:t>
            </w:r>
          </w:p>
        </w:tc>
        <w:tc>
          <w:tcPr>
            <w:tcW w:w="1213" w:type="pct"/>
            <w:gridSpan w:val="2"/>
            <w:vAlign w:val="center"/>
          </w:tcPr>
          <w:p w14:paraId="247F05CD" w14:textId="77777777" w:rsidR="00F82EA8" w:rsidRPr="00F82EA8" w:rsidRDefault="008D2595" w:rsidP="00F82EA8">
            <w:pPr>
              <w:numPr>
                <w:ilvl w:val="0"/>
                <w:numId w:val="12"/>
              </w:numPr>
              <w:autoSpaceDE w:val="0"/>
              <w:autoSpaceDN w:val="0"/>
              <w:adjustRightInd w:val="0"/>
              <w:spacing w:after="0" w:line="276" w:lineRule="auto"/>
              <w:contextualSpacing/>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lokacija za odlaganje građevinskog otpada </w:t>
            </w:r>
          </w:p>
          <w:p w14:paraId="380E458C" w14:textId="77777777" w:rsidR="008D2595" w:rsidRPr="008D2595" w:rsidRDefault="008D2595" w:rsidP="00F82EA8">
            <w:pPr>
              <w:numPr>
                <w:ilvl w:val="0"/>
                <w:numId w:val="12"/>
              </w:numPr>
              <w:autoSpaceDE w:val="0"/>
              <w:autoSpaceDN w:val="0"/>
              <w:adjustRightInd w:val="0"/>
              <w:spacing w:after="0" w:line="276" w:lineRule="auto"/>
              <w:contextualSpacing/>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Pravna osobe od interesa za sustav civilne zaštite </w:t>
            </w:r>
            <w:r w:rsidRPr="008D2595">
              <w:rPr>
                <w:rFonts w:ascii="Times New Roman" w:eastAsia="Times New Roman" w:hAnsi="Times New Roman" w:cs="Times New Roman"/>
                <w:b/>
                <w:sz w:val="20"/>
                <w:szCs w:val="20"/>
                <w:u w:val="single"/>
                <w:lang w:eastAsia="hr-HR"/>
              </w:rPr>
              <w:t xml:space="preserve"> </w:t>
            </w:r>
          </w:p>
        </w:tc>
      </w:tr>
      <w:tr w:rsidR="008D2595" w:rsidRPr="008D2595" w14:paraId="061496BA" w14:textId="77777777" w:rsidTr="008D2595">
        <w:trPr>
          <w:trHeight w:val="253"/>
        </w:trPr>
        <w:tc>
          <w:tcPr>
            <w:tcW w:w="326" w:type="pct"/>
            <w:vMerge w:val="restart"/>
            <w:vAlign w:val="center"/>
          </w:tcPr>
          <w:p w14:paraId="025F7D98"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2. </w:t>
            </w:r>
          </w:p>
        </w:tc>
        <w:tc>
          <w:tcPr>
            <w:tcW w:w="982" w:type="pct"/>
            <w:vMerge w:val="restart"/>
            <w:vAlign w:val="center"/>
          </w:tcPr>
          <w:p w14:paraId="2461D217"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Organizacija zaštite objekata kritične infrastrukture i suradnja s pravnim osobama s ciljem osiguranja kontinuiteta njihovog djelovanja  </w:t>
            </w:r>
          </w:p>
        </w:tc>
        <w:tc>
          <w:tcPr>
            <w:tcW w:w="2479" w:type="pct"/>
            <w:vAlign w:val="center"/>
          </w:tcPr>
          <w:p w14:paraId="57C573BB" w14:textId="77777777" w:rsidR="008D2595" w:rsidRPr="008D2595" w:rsidRDefault="008D2595" w:rsidP="00E9326C">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Vlasnici kritične infrastrukture </w:t>
            </w:r>
          </w:p>
        </w:tc>
        <w:tc>
          <w:tcPr>
            <w:tcW w:w="1213" w:type="pct"/>
            <w:gridSpan w:val="2"/>
            <w:vAlign w:val="center"/>
          </w:tcPr>
          <w:p w14:paraId="4CF5A054" w14:textId="77777777" w:rsidR="008D2595" w:rsidRPr="008D2595" w:rsidRDefault="008D2595" w:rsidP="008D2595">
            <w:pPr>
              <w:autoSpaceDE w:val="0"/>
              <w:autoSpaceDN w:val="0"/>
              <w:adjustRightInd w:val="0"/>
              <w:spacing w:after="0" w:line="276" w:lineRule="auto"/>
              <w:ind w:left="317"/>
              <w:contextualSpacing/>
              <w:rPr>
                <w:rFonts w:ascii="Times New Roman" w:eastAsia="Times New Roman" w:hAnsi="Times New Roman" w:cs="Times New Roman"/>
                <w:sz w:val="20"/>
                <w:szCs w:val="20"/>
                <w:lang w:eastAsia="hr-HR"/>
              </w:rPr>
            </w:pPr>
          </w:p>
        </w:tc>
      </w:tr>
      <w:tr w:rsidR="008D2595" w:rsidRPr="008D2595" w14:paraId="5B36A44C" w14:textId="77777777" w:rsidTr="008D2595">
        <w:trPr>
          <w:trHeight w:val="285"/>
        </w:trPr>
        <w:tc>
          <w:tcPr>
            <w:tcW w:w="326" w:type="pct"/>
            <w:vMerge/>
            <w:vAlign w:val="center"/>
          </w:tcPr>
          <w:p w14:paraId="5EE719BC"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p>
        </w:tc>
        <w:tc>
          <w:tcPr>
            <w:tcW w:w="982" w:type="pct"/>
            <w:vMerge/>
            <w:vAlign w:val="center"/>
          </w:tcPr>
          <w:p w14:paraId="62D33C07"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p>
        </w:tc>
        <w:tc>
          <w:tcPr>
            <w:tcW w:w="2479" w:type="pct"/>
            <w:vAlign w:val="center"/>
          </w:tcPr>
          <w:p w14:paraId="5CB2C69C"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Calibri" w:hAnsi="Times New Roman" w:cs="Times New Roman"/>
                <w:sz w:val="20"/>
                <w:szCs w:val="20"/>
              </w:rPr>
              <w:t xml:space="preserve">Uspostava opskrbe električnom energijom </w:t>
            </w:r>
          </w:p>
        </w:tc>
        <w:tc>
          <w:tcPr>
            <w:tcW w:w="1213" w:type="pct"/>
            <w:gridSpan w:val="2"/>
            <w:vAlign w:val="center"/>
          </w:tcPr>
          <w:p w14:paraId="517A485B" w14:textId="77777777" w:rsidR="008D2595" w:rsidRPr="006F084A" w:rsidRDefault="00B25ADE" w:rsidP="00D34E3C">
            <w:pPr>
              <w:numPr>
                <w:ilvl w:val="0"/>
                <w:numId w:val="14"/>
              </w:numPr>
              <w:autoSpaceDE w:val="0"/>
              <w:autoSpaceDN w:val="0"/>
              <w:adjustRightInd w:val="0"/>
              <w:spacing w:after="200" w:line="276" w:lineRule="auto"/>
              <w:contextualSpacing/>
              <w:rPr>
                <w:rFonts w:ascii="Times New Roman" w:eastAsia="CenturyGothic" w:hAnsi="Times New Roman"/>
                <w:sz w:val="20"/>
                <w:szCs w:val="20"/>
              </w:rPr>
            </w:pPr>
            <w:r w:rsidRPr="00B25ADE">
              <w:rPr>
                <w:rFonts w:ascii="Times New Roman" w:hAnsi="Times New Roman" w:cs="Times New Roman"/>
                <w:sz w:val="20"/>
                <w:szCs w:val="20"/>
                <w:lang w:val="en-US"/>
              </w:rPr>
              <w:t xml:space="preserve">HEP </w:t>
            </w:r>
            <w:r w:rsidR="00D34E3C">
              <w:rPr>
                <w:rFonts w:ascii="Times New Roman" w:hAnsi="Times New Roman" w:cs="Times New Roman"/>
                <w:sz w:val="20"/>
                <w:szCs w:val="20"/>
                <w:lang w:val="en-US"/>
              </w:rPr>
              <w:t xml:space="preserve">d.o.o. </w:t>
            </w:r>
            <w:proofErr w:type="spellStart"/>
            <w:r w:rsidR="00D34E3C">
              <w:rPr>
                <w:rFonts w:ascii="Times New Roman" w:hAnsi="Times New Roman" w:cs="Times New Roman"/>
                <w:sz w:val="20"/>
                <w:szCs w:val="20"/>
                <w:lang w:val="en-US"/>
              </w:rPr>
              <w:t>Elektrojug</w:t>
            </w:r>
            <w:proofErr w:type="spellEnd"/>
            <w:r w:rsidR="00D34E3C">
              <w:rPr>
                <w:rFonts w:ascii="Times New Roman" w:hAnsi="Times New Roman" w:cs="Times New Roman"/>
                <w:sz w:val="20"/>
                <w:szCs w:val="20"/>
                <w:lang w:val="en-US"/>
              </w:rPr>
              <w:t xml:space="preserve"> Dubrovnik – PJ </w:t>
            </w:r>
            <w:proofErr w:type="spellStart"/>
            <w:r w:rsidR="00D34E3C">
              <w:rPr>
                <w:rFonts w:ascii="Times New Roman" w:hAnsi="Times New Roman" w:cs="Times New Roman"/>
                <w:sz w:val="20"/>
                <w:szCs w:val="20"/>
                <w:lang w:val="en-US"/>
              </w:rPr>
              <w:t>Pijavičino</w:t>
            </w:r>
            <w:proofErr w:type="spellEnd"/>
          </w:p>
        </w:tc>
      </w:tr>
      <w:tr w:rsidR="008D2595" w:rsidRPr="008D2595" w14:paraId="272D6EAF" w14:textId="77777777" w:rsidTr="008D2595">
        <w:trPr>
          <w:trHeight w:val="285"/>
        </w:trPr>
        <w:tc>
          <w:tcPr>
            <w:tcW w:w="326" w:type="pct"/>
            <w:vMerge/>
            <w:vAlign w:val="center"/>
          </w:tcPr>
          <w:p w14:paraId="5A49DE43"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p>
        </w:tc>
        <w:tc>
          <w:tcPr>
            <w:tcW w:w="982" w:type="pct"/>
            <w:vMerge/>
            <w:vAlign w:val="center"/>
          </w:tcPr>
          <w:p w14:paraId="5EE08455"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p>
        </w:tc>
        <w:tc>
          <w:tcPr>
            <w:tcW w:w="2479" w:type="pct"/>
            <w:vAlign w:val="center"/>
          </w:tcPr>
          <w:p w14:paraId="6641A278"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Calibri" w:hAnsi="Times New Roman" w:cs="Times New Roman"/>
                <w:sz w:val="20"/>
                <w:szCs w:val="20"/>
              </w:rPr>
              <w:t>Redovna opskrba vodom</w:t>
            </w:r>
          </w:p>
        </w:tc>
        <w:tc>
          <w:tcPr>
            <w:tcW w:w="1213" w:type="pct"/>
            <w:gridSpan w:val="2"/>
            <w:vAlign w:val="center"/>
          </w:tcPr>
          <w:p w14:paraId="7F02BD84" w14:textId="77777777" w:rsidR="008D2595" w:rsidRPr="00A502A6" w:rsidRDefault="00D34E3C" w:rsidP="00A502A6">
            <w:pPr>
              <w:numPr>
                <w:ilvl w:val="0"/>
                <w:numId w:val="12"/>
              </w:numPr>
              <w:autoSpaceDE w:val="0"/>
              <w:autoSpaceDN w:val="0"/>
              <w:adjustRightInd w:val="0"/>
              <w:spacing w:after="0" w:line="276" w:lineRule="auto"/>
              <w:ind w:left="317" w:hanging="284"/>
              <w:contextualSpacing/>
              <w:rPr>
                <w:rFonts w:ascii="Times New Roman" w:eastAsia="Times New Roman" w:hAnsi="Times New Roman" w:cs="Times New Roman"/>
                <w:color w:val="FF0000"/>
                <w:sz w:val="20"/>
                <w:szCs w:val="20"/>
                <w:lang w:eastAsia="hr-HR"/>
              </w:rPr>
            </w:pPr>
            <w:r>
              <w:rPr>
                <w:rFonts w:ascii="Times New Roman" w:eastAsia="Calibri" w:hAnsi="Times New Roman" w:cs="Times New Roman"/>
                <w:sz w:val="20"/>
                <w:szCs w:val="20"/>
              </w:rPr>
              <w:t>NPKLM vodovod d.o.o.</w:t>
            </w:r>
          </w:p>
        </w:tc>
      </w:tr>
      <w:tr w:rsidR="008D2595" w:rsidRPr="008D2595" w14:paraId="4ACA25DC" w14:textId="77777777" w:rsidTr="008D2595">
        <w:trPr>
          <w:trHeight w:val="285"/>
        </w:trPr>
        <w:tc>
          <w:tcPr>
            <w:tcW w:w="326" w:type="pct"/>
            <w:vMerge/>
            <w:vAlign w:val="center"/>
          </w:tcPr>
          <w:p w14:paraId="14FC01A0"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p>
        </w:tc>
        <w:tc>
          <w:tcPr>
            <w:tcW w:w="982" w:type="pct"/>
            <w:vMerge/>
            <w:vAlign w:val="center"/>
          </w:tcPr>
          <w:p w14:paraId="22D706A2"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p>
        </w:tc>
        <w:tc>
          <w:tcPr>
            <w:tcW w:w="2479" w:type="pct"/>
            <w:vAlign w:val="center"/>
          </w:tcPr>
          <w:p w14:paraId="2E262E79"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Calibri" w:hAnsi="Times New Roman" w:cs="Times New Roman"/>
                <w:sz w:val="20"/>
                <w:szCs w:val="20"/>
              </w:rPr>
              <w:t>Popravak telefonske infrastrukture (područne centrale, mjesne centrale, repetitori, stupovi nadzemne telefonske mreže)</w:t>
            </w:r>
          </w:p>
        </w:tc>
        <w:tc>
          <w:tcPr>
            <w:tcW w:w="1213" w:type="pct"/>
            <w:gridSpan w:val="2"/>
            <w:vAlign w:val="center"/>
          </w:tcPr>
          <w:p w14:paraId="09D1A596" w14:textId="77777777" w:rsidR="008D2595" w:rsidRPr="008D2595" w:rsidRDefault="008D2595" w:rsidP="008D2595">
            <w:pPr>
              <w:numPr>
                <w:ilvl w:val="0"/>
                <w:numId w:val="14"/>
              </w:numPr>
              <w:autoSpaceDE w:val="0"/>
              <w:autoSpaceDN w:val="0"/>
              <w:adjustRightInd w:val="0"/>
              <w:spacing w:after="0" w:line="276" w:lineRule="auto"/>
              <w:ind w:left="357" w:hanging="357"/>
              <w:contextualSpacing/>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Hrvatski telekom d.d. </w:t>
            </w:r>
          </w:p>
        </w:tc>
      </w:tr>
      <w:tr w:rsidR="008D2595" w:rsidRPr="008D2595" w14:paraId="25069CD4" w14:textId="77777777" w:rsidTr="008D2595">
        <w:trPr>
          <w:trHeight w:val="285"/>
        </w:trPr>
        <w:tc>
          <w:tcPr>
            <w:tcW w:w="326" w:type="pct"/>
            <w:vMerge/>
            <w:vAlign w:val="center"/>
          </w:tcPr>
          <w:p w14:paraId="481B55DE"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p>
        </w:tc>
        <w:tc>
          <w:tcPr>
            <w:tcW w:w="982" w:type="pct"/>
            <w:vMerge/>
            <w:vAlign w:val="center"/>
          </w:tcPr>
          <w:p w14:paraId="5BBA0388"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p>
        </w:tc>
        <w:tc>
          <w:tcPr>
            <w:tcW w:w="2479" w:type="pct"/>
            <w:vAlign w:val="center"/>
          </w:tcPr>
          <w:p w14:paraId="0A26691A"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Calibri" w:hAnsi="Times New Roman" w:cs="Times New Roman"/>
                <w:sz w:val="20"/>
                <w:szCs w:val="20"/>
              </w:rPr>
              <w:t>Popravak prometnica</w:t>
            </w:r>
          </w:p>
        </w:tc>
        <w:tc>
          <w:tcPr>
            <w:tcW w:w="1213" w:type="pct"/>
            <w:gridSpan w:val="2"/>
            <w:vAlign w:val="center"/>
          </w:tcPr>
          <w:p w14:paraId="7E9AC51C" w14:textId="77777777" w:rsidR="00E9326C" w:rsidRPr="00E9326C" w:rsidRDefault="00273472" w:rsidP="00E9326C">
            <w:pPr>
              <w:numPr>
                <w:ilvl w:val="0"/>
                <w:numId w:val="15"/>
              </w:numPr>
              <w:autoSpaceDE w:val="0"/>
              <w:autoSpaceDN w:val="0"/>
              <w:adjustRightInd w:val="0"/>
              <w:spacing w:after="0" w:line="240" w:lineRule="auto"/>
              <w:ind w:left="357" w:hanging="357"/>
              <w:contextualSpacing/>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ŽUC </w:t>
            </w:r>
            <w:r w:rsidR="00912228">
              <w:rPr>
                <w:rFonts w:ascii="Times New Roman" w:eastAsia="Times New Roman" w:hAnsi="Times New Roman" w:cs="Times New Roman"/>
                <w:sz w:val="20"/>
                <w:szCs w:val="20"/>
                <w:lang w:eastAsia="hr-HR"/>
              </w:rPr>
              <w:t>DU</w:t>
            </w:r>
            <w:r w:rsidR="00A502A6">
              <w:rPr>
                <w:rFonts w:ascii="Times New Roman" w:eastAsia="Times New Roman" w:hAnsi="Times New Roman" w:cs="Times New Roman"/>
                <w:sz w:val="20"/>
                <w:szCs w:val="20"/>
                <w:lang w:eastAsia="hr-HR"/>
              </w:rPr>
              <w:t xml:space="preserve">Ž </w:t>
            </w:r>
          </w:p>
          <w:p w14:paraId="1288CBFE" w14:textId="77777777" w:rsidR="008D2595" w:rsidRPr="008D2595" w:rsidRDefault="008D2595" w:rsidP="00D34E3C">
            <w:pPr>
              <w:numPr>
                <w:ilvl w:val="0"/>
                <w:numId w:val="15"/>
              </w:numPr>
              <w:autoSpaceDE w:val="0"/>
              <w:autoSpaceDN w:val="0"/>
              <w:adjustRightInd w:val="0"/>
              <w:spacing w:after="0" w:line="240" w:lineRule="auto"/>
              <w:ind w:left="357" w:hanging="357"/>
              <w:contextualSpacing/>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O</w:t>
            </w:r>
            <w:r w:rsidR="00E9326C">
              <w:rPr>
                <w:rFonts w:ascii="Times New Roman" w:eastAsia="Times New Roman" w:hAnsi="Times New Roman" w:cs="Times New Roman"/>
                <w:sz w:val="20"/>
                <w:szCs w:val="20"/>
                <w:lang w:eastAsia="hr-HR"/>
              </w:rPr>
              <w:t xml:space="preserve">pćina </w:t>
            </w:r>
            <w:r w:rsidR="00D34E3C">
              <w:rPr>
                <w:rFonts w:ascii="Times New Roman" w:eastAsia="Times New Roman" w:hAnsi="Times New Roman" w:cs="Times New Roman"/>
                <w:sz w:val="20"/>
                <w:szCs w:val="20"/>
                <w:lang w:eastAsia="hr-HR"/>
              </w:rPr>
              <w:t>Janjina</w:t>
            </w:r>
          </w:p>
        </w:tc>
      </w:tr>
      <w:tr w:rsidR="008D2595" w:rsidRPr="008D2595" w14:paraId="088040B1" w14:textId="77777777" w:rsidTr="008D2595">
        <w:trPr>
          <w:trHeight w:val="493"/>
        </w:trPr>
        <w:tc>
          <w:tcPr>
            <w:tcW w:w="326" w:type="pct"/>
            <w:vAlign w:val="center"/>
          </w:tcPr>
          <w:p w14:paraId="09BB246C"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lastRenderedPageBreak/>
              <w:t>3.</w:t>
            </w:r>
          </w:p>
        </w:tc>
        <w:tc>
          <w:tcPr>
            <w:tcW w:w="982" w:type="pct"/>
            <w:vAlign w:val="center"/>
          </w:tcPr>
          <w:p w14:paraId="6B70E793"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Organizacija gašenja požara (nositelji, zadaće, nadležnosti i usklađivanje)</w:t>
            </w:r>
          </w:p>
        </w:tc>
        <w:tc>
          <w:tcPr>
            <w:tcW w:w="2479" w:type="pct"/>
          </w:tcPr>
          <w:p w14:paraId="6570CFE9" w14:textId="77777777" w:rsidR="008D2595" w:rsidRPr="008D2595" w:rsidRDefault="008D2595" w:rsidP="00773161">
            <w:pPr>
              <w:spacing w:after="0" w:line="240" w:lineRule="auto"/>
              <w:jc w:val="both"/>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Sukladno Planu zaštite od požara i tehničko – tehnoloških nesreća Stožer prikuplja informacije o požarnoj opasnosti, a za to je zadužen je član Stožera za protupožarnu zaštitu.</w:t>
            </w:r>
          </w:p>
          <w:p w14:paraId="33E511DC" w14:textId="77777777" w:rsidR="008D2595" w:rsidRPr="008D2595" w:rsidRDefault="008D2595" w:rsidP="00773161">
            <w:pPr>
              <w:spacing w:after="0" w:line="240" w:lineRule="auto"/>
              <w:jc w:val="both"/>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Stožer se informira o potrebi iskapčanja pojedinih energenta na prijedlog člana Stožera za protupožarnu zaštitu.</w:t>
            </w:r>
          </w:p>
          <w:p w14:paraId="75EAF431" w14:textId="77777777" w:rsidR="008D2595" w:rsidRPr="008D2595" w:rsidRDefault="008D2595" w:rsidP="00D34E3C">
            <w:pPr>
              <w:spacing w:after="0" w:line="240" w:lineRule="auto"/>
              <w:jc w:val="both"/>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Ukoliko </w:t>
            </w:r>
            <w:r w:rsidR="00D34E3C">
              <w:rPr>
                <w:rFonts w:ascii="Times New Roman" w:eastAsia="Times New Roman" w:hAnsi="Times New Roman" w:cs="Times New Roman"/>
                <w:sz w:val="20"/>
                <w:szCs w:val="20"/>
                <w:lang w:eastAsia="hr-HR"/>
              </w:rPr>
              <w:t>DVD Janjina</w:t>
            </w:r>
            <w:r w:rsidR="0001638B">
              <w:rPr>
                <w:rFonts w:ascii="Times New Roman" w:eastAsia="Times New Roman" w:hAnsi="Times New Roman" w:cs="Times New Roman"/>
                <w:sz w:val="20"/>
                <w:szCs w:val="20"/>
                <w:lang w:eastAsia="hr-HR"/>
              </w:rPr>
              <w:t xml:space="preserve"> </w:t>
            </w:r>
            <w:r w:rsidRPr="008D2595">
              <w:rPr>
                <w:rFonts w:ascii="Times New Roman" w:eastAsia="Times New Roman" w:hAnsi="Times New Roman" w:cs="Times New Roman"/>
                <w:sz w:val="20"/>
                <w:szCs w:val="20"/>
                <w:lang w:eastAsia="hr-HR"/>
              </w:rPr>
              <w:t xml:space="preserve">ne može sanirati nastalu požarnu opasnost zatražit će pomoć od </w:t>
            </w:r>
            <w:r w:rsidR="00D34E3C">
              <w:rPr>
                <w:rFonts w:ascii="Times New Roman" w:eastAsia="Times New Roman" w:hAnsi="Times New Roman" w:cs="Times New Roman"/>
                <w:sz w:val="20"/>
                <w:szCs w:val="20"/>
                <w:lang w:eastAsia="hr-HR"/>
              </w:rPr>
              <w:t>Vatrogasne zajednice Županije</w:t>
            </w:r>
            <w:r w:rsidRPr="008D2595">
              <w:rPr>
                <w:rFonts w:ascii="Times New Roman" w:eastAsia="Times New Roman" w:hAnsi="Times New Roman" w:cs="Times New Roman"/>
                <w:sz w:val="20"/>
                <w:szCs w:val="20"/>
                <w:lang w:eastAsia="hr-HR"/>
              </w:rPr>
              <w:t xml:space="preserve"> sukladno Procjeni ugroženosti od požara i tehnoloških eksplozija </w:t>
            </w:r>
            <w:r w:rsidR="00D34E3C">
              <w:rPr>
                <w:rFonts w:ascii="Times New Roman" w:eastAsia="Times New Roman" w:hAnsi="Times New Roman" w:cs="Times New Roman"/>
                <w:sz w:val="20"/>
                <w:szCs w:val="20"/>
                <w:lang w:eastAsia="hr-HR"/>
              </w:rPr>
              <w:t>DN</w:t>
            </w:r>
            <w:r w:rsidR="00AD2794">
              <w:rPr>
                <w:rFonts w:ascii="Times New Roman" w:eastAsia="Times New Roman" w:hAnsi="Times New Roman" w:cs="Times New Roman"/>
                <w:sz w:val="20"/>
                <w:szCs w:val="20"/>
                <w:lang w:eastAsia="hr-HR"/>
              </w:rPr>
              <w:t>Ž</w:t>
            </w:r>
            <w:r w:rsidRPr="008D2595">
              <w:rPr>
                <w:rFonts w:ascii="Times New Roman" w:eastAsia="Times New Roman" w:hAnsi="Times New Roman" w:cs="Times New Roman"/>
                <w:sz w:val="20"/>
                <w:szCs w:val="20"/>
                <w:lang w:eastAsia="hr-HR"/>
              </w:rPr>
              <w:t>.</w:t>
            </w:r>
          </w:p>
        </w:tc>
        <w:tc>
          <w:tcPr>
            <w:tcW w:w="1213" w:type="pct"/>
            <w:gridSpan w:val="2"/>
            <w:vAlign w:val="center"/>
          </w:tcPr>
          <w:p w14:paraId="51A702BF" w14:textId="77777777" w:rsidR="00895F64" w:rsidRPr="008D2595" w:rsidRDefault="00D34E3C" w:rsidP="00895F64">
            <w:pPr>
              <w:numPr>
                <w:ilvl w:val="0"/>
                <w:numId w:val="12"/>
              </w:numPr>
              <w:autoSpaceDE w:val="0"/>
              <w:autoSpaceDN w:val="0"/>
              <w:adjustRightInd w:val="0"/>
              <w:spacing w:after="0" w:line="276" w:lineRule="auto"/>
              <w:ind w:left="317" w:hanging="284"/>
              <w:contextualSpacing/>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DVD Janjina</w:t>
            </w:r>
          </w:p>
          <w:p w14:paraId="0F213879" w14:textId="77777777" w:rsidR="008D2595" w:rsidRPr="008D2595" w:rsidRDefault="008D2595" w:rsidP="00AD2794">
            <w:pPr>
              <w:autoSpaceDE w:val="0"/>
              <w:autoSpaceDN w:val="0"/>
              <w:adjustRightInd w:val="0"/>
              <w:spacing w:after="0" w:line="276" w:lineRule="auto"/>
              <w:ind w:left="33"/>
              <w:contextualSpacing/>
              <w:rPr>
                <w:rFonts w:ascii="Times New Roman" w:eastAsia="Times New Roman" w:hAnsi="Times New Roman" w:cs="Times New Roman"/>
                <w:sz w:val="20"/>
                <w:szCs w:val="20"/>
                <w:lang w:eastAsia="hr-HR"/>
              </w:rPr>
            </w:pPr>
          </w:p>
        </w:tc>
      </w:tr>
      <w:tr w:rsidR="008D2595" w:rsidRPr="008D2595" w14:paraId="1C7EB3B9" w14:textId="77777777" w:rsidTr="008D2595">
        <w:trPr>
          <w:trHeight w:val="158"/>
        </w:trPr>
        <w:tc>
          <w:tcPr>
            <w:tcW w:w="326" w:type="pct"/>
            <w:vMerge w:val="restart"/>
            <w:vAlign w:val="center"/>
          </w:tcPr>
          <w:p w14:paraId="3B3E8BC3"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4.</w:t>
            </w:r>
          </w:p>
        </w:tc>
        <w:tc>
          <w:tcPr>
            <w:tcW w:w="982" w:type="pct"/>
            <w:vMerge w:val="restart"/>
            <w:vAlign w:val="center"/>
          </w:tcPr>
          <w:p w14:paraId="698479ED"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Organizacija reguliranje prometa i osiguranja za vrijeme intervencija</w:t>
            </w:r>
          </w:p>
        </w:tc>
        <w:tc>
          <w:tcPr>
            <w:tcW w:w="2479" w:type="pct"/>
          </w:tcPr>
          <w:p w14:paraId="1A465AE2" w14:textId="77777777" w:rsidR="008D2595" w:rsidRPr="008D2595" w:rsidRDefault="008D2595" w:rsidP="00773161">
            <w:pPr>
              <w:spacing w:after="0" w:line="240" w:lineRule="auto"/>
              <w:jc w:val="both"/>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Stožer definira prioritete u sanaciji prometnica</w:t>
            </w:r>
          </w:p>
        </w:tc>
        <w:tc>
          <w:tcPr>
            <w:tcW w:w="1213" w:type="pct"/>
            <w:gridSpan w:val="2"/>
            <w:vAlign w:val="center"/>
          </w:tcPr>
          <w:p w14:paraId="18194527" w14:textId="77777777" w:rsidR="008D2595" w:rsidRPr="008D2595" w:rsidRDefault="008D2595" w:rsidP="00E9326C">
            <w:pPr>
              <w:numPr>
                <w:ilvl w:val="0"/>
                <w:numId w:val="12"/>
              </w:numPr>
              <w:autoSpaceDE w:val="0"/>
              <w:autoSpaceDN w:val="0"/>
              <w:adjustRightInd w:val="0"/>
              <w:spacing w:after="0" w:line="276" w:lineRule="auto"/>
              <w:ind w:left="317" w:hanging="284"/>
              <w:contextualSpacing/>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Stožer civilne zaštite </w:t>
            </w:r>
          </w:p>
        </w:tc>
      </w:tr>
      <w:tr w:rsidR="008D2595" w:rsidRPr="008D2595" w14:paraId="5D3BCBAB" w14:textId="77777777" w:rsidTr="008D2595">
        <w:trPr>
          <w:trHeight w:val="743"/>
        </w:trPr>
        <w:tc>
          <w:tcPr>
            <w:tcW w:w="326" w:type="pct"/>
            <w:vMerge/>
            <w:vAlign w:val="center"/>
          </w:tcPr>
          <w:p w14:paraId="43C18FC8"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p>
        </w:tc>
        <w:tc>
          <w:tcPr>
            <w:tcW w:w="982" w:type="pct"/>
            <w:vMerge/>
            <w:vAlign w:val="center"/>
          </w:tcPr>
          <w:p w14:paraId="73B5C1BF"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p>
        </w:tc>
        <w:tc>
          <w:tcPr>
            <w:tcW w:w="2479" w:type="pct"/>
          </w:tcPr>
          <w:p w14:paraId="1ED6B147" w14:textId="77777777" w:rsidR="008D2595" w:rsidRPr="00E9326C" w:rsidRDefault="008D2595" w:rsidP="00273472">
            <w:pPr>
              <w:pStyle w:val="Odlomakpopisa"/>
              <w:spacing w:after="0" w:line="240" w:lineRule="auto"/>
              <w:ind w:left="31"/>
              <w:jc w:val="both"/>
              <w:rPr>
                <w:rFonts w:ascii="Times New Roman" w:hAnsi="Times New Roman" w:cs="Times New Roman"/>
                <w:sz w:val="20"/>
                <w:szCs w:val="20"/>
              </w:rPr>
            </w:pPr>
            <w:r w:rsidRPr="00E9326C">
              <w:rPr>
                <w:rFonts w:ascii="Times New Roman" w:hAnsi="Times New Roman" w:cs="Times New Roman"/>
                <w:sz w:val="20"/>
                <w:szCs w:val="20"/>
              </w:rPr>
              <w:t xml:space="preserve">Za ocjenu stanja i funkcionalnosti prometa i komunikacijskih sustava i objekata zadužena je PU </w:t>
            </w:r>
            <w:r w:rsidR="00D34E3C">
              <w:rPr>
                <w:rFonts w:ascii="Times New Roman" w:eastAsia="Times New Roman" w:hAnsi="Times New Roman" w:cs="Times New Roman"/>
                <w:sz w:val="20"/>
                <w:szCs w:val="20"/>
                <w:lang w:eastAsia="hr-HR"/>
              </w:rPr>
              <w:t>DNŽ</w:t>
            </w:r>
            <w:r w:rsidR="00D34E3C" w:rsidRPr="00E9326C">
              <w:rPr>
                <w:rFonts w:ascii="Times New Roman" w:hAnsi="Times New Roman" w:cs="Times New Roman"/>
                <w:sz w:val="20"/>
                <w:szCs w:val="20"/>
              </w:rPr>
              <w:t xml:space="preserve"> </w:t>
            </w:r>
            <w:r w:rsidRPr="00E9326C">
              <w:rPr>
                <w:rFonts w:ascii="Times New Roman" w:hAnsi="Times New Roman" w:cs="Times New Roman"/>
                <w:sz w:val="20"/>
                <w:szCs w:val="20"/>
              </w:rPr>
              <w:t xml:space="preserve">– PP </w:t>
            </w:r>
            <w:r w:rsidR="00D34E3C">
              <w:rPr>
                <w:rFonts w:ascii="Times New Roman" w:eastAsia="Times New Roman" w:hAnsi="Times New Roman" w:cs="Times New Roman"/>
                <w:sz w:val="20"/>
                <w:szCs w:val="20"/>
                <w:lang w:eastAsia="hr-HR"/>
              </w:rPr>
              <w:t>Ston</w:t>
            </w:r>
            <w:r w:rsidRPr="00E9326C">
              <w:rPr>
                <w:rFonts w:ascii="Times New Roman" w:hAnsi="Times New Roman" w:cs="Times New Roman"/>
                <w:sz w:val="20"/>
                <w:szCs w:val="20"/>
              </w:rPr>
              <w:t xml:space="preserve">, Županijska uprava za ceste </w:t>
            </w:r>
            <w:r w:rsidR="00D34E3C">
              <w:rPr>
                <w:rFonts w:ascii="Times New Roman" w:eastAsia="Times New Roman" w:hAnsi="Times New Roman" w:cs="Times New Roman"/>
                <w:sz w:val="20"/>
                <w:szCs w:val="20"/>
                <w:lang w:eastAsia="hr-HR"/>
              </w:rPr>
              <w:t>DNŽ</w:t>
            </w:r>
            <w:r w:rsidR="00AD2794">
              <w:rPr>
                <w:rFonts w:ascii="Times New Roman" w:eastAsia="Times New Roman" w:hAnsi="Times New Roman" w:cs="Times New Roman"/>
                <w:sz w:val="20"/>
                <w:szCs w:val="20"/>
                <w:lang w:eastAsia="hr-HR"/>
              </w:rPr>
              <w:t>.</w:t>
            </w:r>
          </w:p>
          <w:p w14:paraId="2D5BB20F" w14:textId="77777777" w:rsidR="00273472" w:rsidRDefault="00273472" w:rsidP="00273472">
            <w:pPr>
              <w:pStyle w:val="Odlomakpopisa"/>
              <w:spacing w:after="0" w:line="240" w:lineRule="auto"/>
              <w:ind w:left="31"/>
              <w:jc w:val="both"/>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D</w:t>
            </w:r>
            <w:r w:rsidR="008D2595" w:rsidRPr="00E9326C">
              <w:rPr>
                <w:rFonts w:ascii="Times New Roman" w:eastAsia="Times New Roman" w:hAnsi="Times New Roman" w:cs="Times New Roman"/>
                <w:sz w:val="20"/>
                <w:szCs w:val="20"/>
                <w:lang w:eastAsia="hr-HR"/>
              </w:rPr>
              <w:t xml:space="preserve">onošenje odluka o zabrani cestovnog  prometa poradi zaštite sigurnosti na pogođenom području u nadležnosti je </w:t>
            </w:r>
            <w:r w:rsidR="00D34E3C" w:rsidRPr="00E9326C">
              <w:rPr>
                <w:rFonts w:ascii="Times New Roman" w:hAnsi="Times New Roman" w:cs="Times New Roman"/>
                <w:sz w:val="20"/>
                <w:szCs w:val="20"/>
              </w:rPr>
              <w:t xml:space="preserve">PU </w:t>
            </w:r>
            <w:r w:rsidR="00D34E3C">
              <w:rPr>
                <w:rFonts w:ascii="Times New Roman" w:eastAsia="Times New Roman" w:hAnsi="Times New Roman" w:cs="Times New Roman"/>
                <w:sz w:val="20"/>
                <w:szCs w:val="20"/>
                <w:lang w:eastAsia="hr-HR"/>
              </w:rPr>
              <w:t>DNŽ</w:t>
            </w:r>
            <w:r w:rsidR="00D34E3C" w:rsidRPr="00E9326C">
              <w:rPr>
                <w:rFonts w:ascii="Times New Roman" w:hAnsi="Times New Roman" w:cs="Times New Roman"/>
                <w:sz w:val="20"/>
                <w:szCs w:val="20"/>
              </w:rPr>
              <w:t xml:space="preserve"> – PP </w:t>
            </w:r>
            <w:r w:rsidR="00D34E3C">
              <w:rPr>
                <w:rFonts w:ascii="Times New Roman" w:eastAsia="Times New Roman" w:hAnsi="Times New Roman" w:cs="Times New Roman"/>
                <w:sz w:val="20"/>
                <w:szCs w:val="20"/>
                <w:lang w:eastAsia="hr-HR"/>
              </w:rPr>
              <w:t>Ston</w:t>
            </w:r>
          </w:p>
          <w:p w14:paraId="31CAA4F2" w14:textId="77777777" w:rsidR="00273472" w:rsidRDefault="00273472" w:rsidP="00273472">
            <w:pPr>
              <w:pStyle w:val="Odlomakpopisa"/>
              <w:spacing w:after="0" w:line="240" w:lineRule="auto"/>
              <w:ind w:left="31"/>
              <w:jc w:val="both"/>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U</w:t>
            </w:r>
            <w:r w:rsidR="008D2595" w:rsidRPr="00E9326C">
              <w:rPr>
                <w:rFonts w:ascii="Times New Roman" w:eastAsia="Times New Roman" w:hAnsi="Times New Roman" w:cs="Times New Roman"/>
                <w:sz w:val="20"/>
                <w:szCs w:val="20"/>
                <w:lang w:eastAsia="hr-HR"/>
              </w:rPr>
              <w:t xml:space="preserve">spostavu alternativnih prometnih pravaca provodi </w:t>
            </w:r>
            <w:r w:rsidR="00D34E3C" w:rsidRPr="00E9326C">
              <w:rPr>
                <w:rFonts w:ascii="Times New Roman" w:hAnsi="Times New Roman" w:cs="Times New Roman"/>
                <w:sz w:val="20"/>
                <w:szCs w:val="20"/>
              </w:rPr>
              <w:t xml:space="preserve">PU </w:t>
            </w:r>
            <w:r w:rsidR="00D34E3C">
              <w:rPr>
                <w:rFonts w:ascii="Times New Roman" w:eastAsia="Times New Roman" w:hAnsi="Times New Roman" w:cs="Times New Roman"/>
                <w:sz w:val="20"/>
                <w:szCs w:val="20"/>
                <w:lang w:eastAsia="hr-HR"/>
              </w:rPr>
              <w:t>DNŽ</w:t>
            </w:r>
            <w:r w:rsidR="00D34E3C" w:rsidRPr="00E9326C">
              <w:rPr>
                <w:rFonts w:ascii="Times New Roman" w:hAnsi="Times New Roman" w:cs="Times New Roman"/>
                <w:sz w:val="20"/>
                <w:szCs w:val="20"/>
              </w:rPr>
              <w:t xml:space="preserve"> – PP </w:t>
            </w:r>
            <w:r w:rsidR="00D34E3C">
              <w:rPr>
                <w:rFonts w:ascii="Times New Roman" w:eastAsia="Times New Roman" w:hAnsi="Times New Roman" w:cs="Times New Roman"/>
                <w:sz w:val="20"/>
                <w:szCs w:val="20"/>
                <w:lang w:eastAsia="hr-HR"/>
              </w:rPr>
              <w:t>Ston</w:t>
            </w:r>
          </w:p>
          <w:p w14:paraId="462693EE" w14:textId="77777777" w:rsidR="008D2595" w:rsidRPr="00E9326C" w:rsidRDefault="00273472" w:rsidP="00A502A6">
            <w:pPr>
              <w:pStyle w:val="Odlomakpopisa"/>
              <w:spacing w:after="0" w:line="240" w:lineRule="auto"/>
              <w:ind w:left="31"/>
              <w:jc w:val="both"/>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N</w:t>
            </w:r>
            <w:r w:rsidR="008D2595" w:rsidRPr="00E9326C">
              <w:rPr>
                <w:rFonts w:ascii="Times New Roman" w:eastAsia="Times New Roman" w:hAnsi="Times New Roman" w:cs="Times New Roman"/>
                <w:sz w:val="20"/>
                <w:szCs w:val="20"/>
                <w:lang w:eastAsia="hr-HR"/>
              </w:rPr>
              <w:t xml:space="preserve">adzor i čuvanje ugroženog područja provodi </w:t>
            </w:r>
            <w:r w:rsidR="00D34E3C" w:rsidRPr="00E9326C">
              <w:rPr>
                <w:rFonts w:ascii="Times New Roman" w:hAnsi="Times New Roman" w:cs="Times New Roman"/>
                <w:sz w:val="20"/>
                <w:szCs w:val="20"/>
              </w:rPr>
              <w:t xml:space="preserve">PU </w:t>
            </w:r>
            <w:r w:rsidR="00D34E3C">
              <w:rPr>
                <w:rFonts w:ascii="Times New Roman" w:eastAsia="Times New Roman" w:hAnsi="Times New Roman" w:cs="Times New Roman"/>
                <w:sz w:val="20"/>
                <w:szCs w:val="20"/>
                <w:lang w:eastAsia="hr-HR"/>
              </w:rPr>
              <w:t>DNŽ</w:t>
            </w:r>
            <w:r w:rsidR="00D34E3C" w:rsidRPr="00E9326C">
              <w:rPr>
                <w:rFonts w:ascii="Times New Roman" w:hAnsi="Times New Roman" w:cs="Times New Roman"/>
                <w:sz w:val="20"/>
                <w:szCs w:val="20"/>
              </w:rPr>
              <w:t xml:space="preserve"> – PP </w:t>
            </w:r>
            <w:r w:rsidR="00D34E3C">
              <w:rPr>
                <w:rFonts w:ascii="Times New Roman" w:eastAsia="Times New Roman" w:hAnsi="Times New Roman" w:cs="Times New Roman"/>
                <w:sz w:val="20"/>
                <w:szCs w:val="20"/>
                <w:lang w:eastAsia="hr-HR"/>
              </w:rPr>
              <w:t xml:space="preserve">Ston </w:t>
            </w:r>
            <w:r>
              <w:rPr>
                <w:rFonts w:ascii="Times New Roman" w:eastAsia="Times New Roman" w:hAnsi="Times New Roman" w:cs="Times New Roman"/>
                <w:sz w:val="20"/>
                <w:szCs w:val="20"/>
                <w:lang w:eastAsia="hr-HR"/>
              </w:rPr>
              <w:t>O</w:t>
            </w:r>
            <w:r w:rsidR="008D2595" w:rsidRPr="00E9326C">
              <w:rPr>
                <w:rFonts w:ascii="Times New Roman" w:eastAsia="Times New Roman" w:hAnsi="Times New Roman" w:cs="Times New Roman"/>
                <w:sz w:val="20"/>
                <w:szCs w:val="20"/>
                <w:lang w:eastAsia="hr-HR"/>
              </w:rPr>
              <w:t xml:space="preserve">siguravanje područja intervencija provodi </w:t>
            </w:r>
            <w:r w:rsidR="00D34E3C" w:rsidRPr="00E9326C">
              <w:rPr>
                <w:rFonts w:ascii="Times New Roman" w:hAnsi="Times New Roman" w:cs="Times New Roman"/>
                <w:sz w:val="20"/>
                <w:szCs w:val="20"/>
              </w:rPr>
              <w:t xml:space="preserve">PU </w:t>
            </w:r>
            <w:r w:rsidR="00D34E3C">
              <w:rPr>
                <w:rFonts w:ascii="Times New Roman" w:eastAsia="Times New Roman" w:hAnsi="Times New Roman" w:cs="Times New Roman"/>
                <w:sz w:val="20"/>
                <w:szCs w:val="20"/>
                <w:lang w:eastAsia="hr-HR"/>
              </w:rPr>
              <w:t>DNŽ</w:t>
            </w:r>
            <w:r w:rsidR="00D34E3C" w:rsidRPr="00E9326C">
              <w:rPr>
                <w:rFonts w:ascii="Times New Roman" w:hAnsi="Times New Roman" w:cs="Times New Roman"/>
                <w:sz w:val="20"/>
                <w:szCs w:val="20"/>
              </w:rPr>
              <w:t xml:space="preserve"> – PP </w:t>
            </w:r>
            <w:r w:rsidR="00D34E3C">
              <w:rPr>
                <w:rFonts w:ascii="Times New Roman" w:eastAsia="Times New Roman" w:hAnsi="Times New Roman" w:cs="Times New Roman"/>
                <w:sz w:val="20"/>
                <w:szCs w:val="20"/>
                <w:lang w:eastAsia="hr-HR"/>
              </w:rPr>
              <w:t>Ston</w:t>
            </w:r>
          </w:p>
        </w:tc>
        <w:tc>
          <w:tcPr>
            <w:tcW w:w="1213" w:type="pct"/>
            <w:gridSpan w:val="2"/>
            <w:vAlign w:val="center"/>
          </w:tcPr>
          <w:p w14:paraId="5105FE42" w14:textId="77777777" w:rsidR="00AD2794" w:rsidRDefault="00AD2794" w:rsidP="00273472">
            <w:pPr>
              <w:numPr>
                <w:ilvl w:val="0"/>
                <w:numId w:val="16"/>
              </w:numPr>
              <w:autoSpaceDE w:val="0"/>
              <w:autoSpaceDN w:val="0"/>
              <w:adjustRightInd w:val="0"/>
              <w:spacing w:after="0" w:line="276" w:lineRule="auto"/>
              <w:ind w:left="357" w:hanging="357"/>
              <w:contextualSpacing/>
              <w:rPr>
                <w:rFonts w:ascii="Times New Roman" w:eastAsia="Times New Roman" w:hAnsi="Times New Roman" w:cs="Times New Roman"/>
                <w:sz w:val="20"/>
                <w:szCs w:val="20"/>
                <w:lang w:eastAsia="hr-HR"/>
              </w:rPr>
            </w:pPr>
            <w:r w:rsidRPr="00E9326C">
              <w:rPr>
                <w:rFonts w:ascii="Times New Roman" w:hAnsi="Times New Roman" w:cs="Times New Roman"/>
                <w:sz w:val="20"/>
                <w:szCs w:val="20"/>
              </w:rPr>
              <w:t xml:space="preserve">PU </w:t>
            </w:r>
            <w:r w:rsidR="00D34E3C">
              <w:rPr>
                <w:rFonts w:ascii="Times New Roman" w:eastAsia="Times New Roman" w:hAnsi="Times New Roman" w:cs="Times New Roman"/>
                <w:sz w:val="20"/>
                <w:szCs w:val="20"/>
                <w:lang w:eastAsia="hr-HR"/>
              </w:rPr>
              <w:t>DN</w:t>
            </w:r>
            <w:r w:rsidR="00A502A6">
              <w:rPr>
                <w:rFonts w:ascii="Times New Roman" w:eastAsia="Times New Roman" w:hAnsi="Times New Roman" w:cs="Times New Roman"/>
                <w:sz w:val="20"/>
                <w:szCs w:val="20"/>
                <w:lang w:eastAsia="hr-HR"/>
              </w:rPr>
              <w:t>Ž</w:t>
            </w:r>
            <w:r w:rsidRPr="008D2595">
              <w:rPr>
                <w:rFonts w:ascii="Times New Roman" w:eastAsia="Times New Roman" w:hAnsi="Times New Roman" w:cs="Times New Roman"/>
                <w:sz w:val="20"/>
                <w:szCs w:val="20"/>
                <w:lang w:eastAsia="hr-HR"/>
              </w:rPr>
              <w:t xml:space="preserve"> </w:t>
            </w:r>
            <w:r w:rsidRPr="00E9326C">
              <w:rPr>
                <w:rFonts w:ascii="Times New Roman" w:hAnsi="Times New Roman" w:cs="Times New Roman"/>
                <w:sz w:val="20"/>
                <w:szCs w:val="20"/>
              </w:rPr>
              <w:t xml:space="preserve">– PP </w:t>
            </w:r>
            <w:r w:rsidR="00D34E3C">
              <w:rPr>
                <w:rFonts w:ascii="Times New Roman" w:eastAsia="Times New Roman" w:hAnsi="Times New Roman" w:cs="Times New Roman"/>
                <w:sz w:val="20"/>
                <w:szCs w:val="20"/>
                <w:lang w:eastAsia="hr-HR"/>
              </w:rPr>
              <w:t>Ston</w:t>
            </w:r>
          </w:p>
          <w:p w14:paraId="6DF7F9EC" w14:textId="77777777" w:rsidR="008D2595" w:rsidRPr="008D2595" w:rsidRDefault="008D2595" w:rsidP="00D34E3C">
            <w:pPr>
              <w:numPr>
                <w:ilvl w:val="0"/>
                <w:numId w:val="16"/>
              </w:numPr>
              <w:autoSpaceDE w:val="0"/>
              <w:autoSpaceDN w:val="0"/>
              <w:adjustRightInd w:val="0"/>
              <w:spacing w:after="0" w:line="276" w:lineRule="auto"/>
              <w:ind w:left="357" w:hanging="357"/>
              <w:contextualSpacing/>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Županijska uprava za ceste </w:t>
            </w:r>
            <w:r w:rsidR="00D34E3C">
              <w:rPr>
                <w:rFonts w:ascii="Times New Roman" w:eastAsia="Times New Roman" w:hAnsi="Times New Roman" w:cs="Times New Roman"/>
                <w:sz w:val="20"/>
                <w:szCs w:val="20"/>
                <w:lang w:eastAsia="hr-HR"/>
              </w:rPr>
              <w:t>DN</w:t>
            </w:r>
            <w:r w:rsidR="00A502A6">
              <w:rPr>
                <w:rFonts w:ascii="Times New Roman" w:eastAsia="Times New Roman" w:hAnsi="Times New Roman" w:cs="Times New Roman"/>
                <w:sz w:val="20"/>
                <w:szCs w:val="20"/>
                <w:lang w:eastAsia="hr-HR"/>
              </w:rPr>
              <w:t>Ž</w:t>
            </w:r>
          </w:p>
        </w:tc>
      </w:tr>
      <w:tr w:rsidR="008D2595" w:rsidRPr="008D2595" w14:paraId="0A4BB1E1" w14:textId="77777777" w:rsidTr="008D2595">
        <w:trPr>
          <w:trHeight w:val="202"/>
        </w:trPr>
        <w:tc>
          <w:tcPr>
            <w:tcW w:w="326" w:type="pct"/>
            <w:vMerge/>
            <w:vAlign w:val="center"/>
          </w:tcPr>
          <w:p w14:paraId="5A013F8D"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p>
        </w:tc>
        <w:tc>
          <w:tcPr>
            <w:tcW w:w="982" w:type="pct"/>
            <w:vMerge/>
            <w:vAlign w:val="center"/>
          </w:tcPr>
          <w:p w14:paraId="7CEFFBA8"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p>
        </w:tc>
        <w:tc>
          <w:tcPr>
            <w:tcW w:w="2479" w:type="pct"/>
          </w:tcPr>
          <w:p w14:paraId="1D964A67" w14:textId="77777777" w:rsidR="008D2595" w:rsidRPr="008D2595" w:rsidRDefault="008D2595" w:rsidP="008D2595">
            <w:pPr>
              <w:numPr>
                <w:ilvl w:val="0"/>
                <w:numId w:val="11"/>
              </w:numPr>
              <w:spacing w:after="0" w:line="240" w:lineRule="auto"/>
              <w:ind w:left="176" w:hanging="142"/>
              <w:jc w:val="both"/>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osiguranje telekomunikacijskih veza korisnika s prednošću uporabe provodi HT d.d.</w:t>
            </w:r>
          </w:p>
        </w:tc>
        <w:tc>
          <w:tcPr>
            <w:tcW w:w="1213" w:type="pct"/>
            <w:gridSpan w:val="2"/>
            <w:vAlign w:val="center"/>
          </w:tcPr>
          <w:p w14:paraId="29B11A53" w14:textId="77777777" w:rsidR="008D2595" w:rsidRPr="008D2595" w:rsidRDefault="008D2595" w:rsidP="00E9326C">
            <w:pPr>
              <w:numPr>
                <w:ilvl w:val="0"/>
                <w:numId w:val="12"/>
              </w:numPr>
              <w:autoSpaceDE w:val="0"/>
              <w:autoSpaceDN w:val="0"/>
              <w:adjustRightInd w:val="0"/>
              <w:spacing w:after="0" w:line="276" w:lineRule="auto"/>
              <w:ind w:left="317" w:hanging="284"/>
              <w:contextualSpacing/>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Hrvatski telekom d.d. </w:t>
            </w:r>
          </w:p>
        </w:tc>
      </w:tr>
      <w:tr w:rsidR="008D2595" w:rsidRPr="008D2595" w14:paraId="60FB6F32" w14:textId="77777777" w:rsidTr="008D2595">
        <w:trPr>
          <w:trHeight w:val="495"/>
        </w:trPr>
        <w:tc>
          <w:tcPr>
            <w:tcW w:w="326" w:type="pct"/>
            <w:vMerge w:val="restart"/>
            <w:vAlign w:val="center"/>
          </w:tcPr>
          <w:p w14:paraId="14F3C268"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5.</w:t>
            </w:r>
          </w:p>
        </w:tc>
        <w:tc>
          <w:tcPr>
            <w:tcW w:w="982" w:type="pct"/>
            <w:vMerge w:val="restart"/>
            <w:vAlign w:val="center"/>
          </w:tcPr>
          <w:p w14:paraId="6675D610"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Organizaciju pružanja medicinske pomoći i medicinskog zbrinjavanja</w:t>
            </w:r>
          </w:p>
        </w:tc>
        <w:tc>
          <w:tcPr>
            <w:tcW w:w="2479" w:type="pct"/>
          </w:tcPr>
          <w:p w14:paraId="51A20C30" w14:textId="77777777" w:rsidR="008D2595" w:rsidRPr="008D2595" w:rsidRDefault="008D2595" w:rsidP="00773161">
            <w:pPr>
              <w:spacing w:after="0" w:line="240" w:lineRule="auto"/>
              <w:jc w:val="both"/>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Stožer prikuplja informacije o stanju objekata za pružanje zdravstvenih usluga, a za to je zadužen član Stožera za zdravstveno zbrinjavanje. Stožer prikuplja informacije o stanju medicinske opreme i zaliha lijekova te sanitetskog materijala.</w:t>
            </w:r>
          </w:p>
        </w:tc>
        <w:tc>
          <w:tcPr>
            <w:tcW w:w="1213" w:type="pct"/>
            <w:gridSpan w:val="2"/>
            <w:vAlign w:val="center"/>
          </w:tcPr>
          <w:p w14:paraId="50BA6840" w14:textId="77777777" w:rsidR="00E9326C" w:rsidRPr="00E9326C" w:rsidRDefault="008D2595" w:rsidP="00E9326C">
            <w:pPr>
              <w:numPr>
                <w:ilvl w:val="0"/>
                <w:numId w:val="17"/>
              </w:numPr>
              <w:autoSpaceDE w:val="0"/>
              <w:autoSpaceDN w:val="0"/>
              <w:adjustRightInd w:val="0"/>
              <w:spacing w:after="0" w:line="240" w:lineRule="auto"/>
              <w:ind w:left="357" w:hanging="357"/>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Koordinator na lokaciji </w:t>
            </w:r>
          </w:p>
          <w:p w14:paraId="1A3E3EC9" w14:textId="77777777" w:rsidR="008D2595" w:rsidRPr="008D2595" w:rsidRDefault="008D2595" w:rsidP="00E9326C">
            <w:pPr>
              <w:numPr>
                <w:ilvl w:val="0"/>
                <w:numId w:val="17"/>
              </w:numPr>
              <w:autoSpaceDE w:val="0"/>
              <w:autoSpaceDN w:val="0"/>
              <w:adjustRightInd w:val="0"/>
              <w:spacing w:after="0" w:line="240" w:lineRule="auto"/>
              <w:ind w:left="357" w:hanging="357"/>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Stožer civilne zaštite </w:t>
            </w:r>
          </w:p>
        </w:tc>
      </w:tr>
      <w:tr w:rsidR="008D2595" w:rsidRPr="008D2595" w14:paraId="6829FAED" w14:textId="77777777" w:rsidTr="00E9326C">
        <w:trPr>
          <w:trHeight w:val="1396"/>
        </w:trPr>
        <w:tc>
          <w:tcPr>
            <w:tcW w:w="326" w:type="pct"/>
            <w:vMerge/>
            <w:vAlign w:val="center"/>
          </w:tcPr>
          <w:p w14:paraId="28E5CAA0"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p>
        </w:tc>
        <w:tc>
          <w:tcPr>
            <w:tcW w:w="982" w:type="pct"/>
            <w:vMerge/>
            <w:vAlign w:val="center"/>
          </w:tcPr>
          <w:p w14:paraId="129B2076"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p>
        </w:tc>
        <w:tc>
          <w:tcPr>
            <w:tcW w:w="2479" w:type="pct"/>
          </w:tcPr>
          <w:p w14:paraId="64391B84" w14:textId="77777777" w:rsidR="008D2595" w:rsidRPr="008D2595" w:rsidRDefault="008D2595" w:rsidP="00D34E3C">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Prvu pomoć pružiti će Zavod za hitnu medicinu </w:t>
            </w:r>
            <w:r w:rsidR="00D34E3C">
              <w:rPr>
                <w:rFonts w:ascii="Times New Roman" w:eastAsia="Times New Roman" w:hAnsi="Times New Roman" w:cs="Times New Roman"/>
                <w:sz w:val="20"/>
                <w:szCs w:val="20"/>
                <w:lang w:eastAsia="hr-HR"/>
              </w:rPr>
              <w:t>DNŽ</w:t>
            </w:r>
            <w:r w:rsidR="0047016F">
              <w:rPr>
                <w:rFonts w:ascii="Times New Roman" w:eastAsia="Times New Roman" w:hAnsi="Times New Roman" w:cs="Times New Roman"/>
                <w:sz w:val="20"/>
                <w:szCs w:val="20"/>
                <w:lang w:eastAsia="hr-HR"/>
              </w:rPr>
              <w:t xml:space="preserve"> – ispostava </w:t>
            </w:r>
            <w:r w:rsidR="00D34E3C">
              <w:rPr>
                <w:rFonts w:ascii="Times New Roman" w:eastAsia="Times New Roman" w:hAnsi="Times New Roman" w:cs="Times New Roman"/>
                <w:sz w:val="20"/>
                <w:szCs w:val="20"/>
                <w:lang w:eastAsia="hr-HR"/>
              </w:rPr>
              <w:t>Dubrovnik</w:t>
            </w:r>
            <w:r w:rsidRPr="008D2595">
              <w:rPr>
                <w:rFonts w:ascii="Times New Roman" w:eastAsia="Times New Roman" w:hAnsi="Times New Roman" w:cs="Times New Roman"/>
                <w:sz w:val="20"/>
                <w:szCs w:val="20"/>
                <w:lang w:eastAsia="hr-HR"/>
              </w:rPr>
              <w:t xml:space="preserve">, Gradsko društvo Crvenog križa </w:t>
            </w:r>
            <w:r w:rsidR="00D34E3C">
              <w:rPr>
                <w:rFonts w:ascii="Times New Roman" w:eastAsia="Times New Roman" w:hAnsi="Times New Roman" w:cs="Times New Roman"/>
                <w:sz w:val="20"/>
                <w:szCs w:val="20"/>
                <w:lang w:eastAsia="hr-HR"/>
              </w:rPr>
              <w:t>Dubrovnik</w:t>
            </w:r>
            <w:r w:rsidRPr="008D2595">
              <w:rPr>
                <w:rFonts w:ascii="Times New Roman" w:eastAsia="Times New Roman" w:hAnsi="Times New Roman" w:cs="Times New Roman"/>
                <w:sz w:val="20"/>
                <w:szCs w:val="20"/>
                <w:lang w:eastAsia="hr-HR"/>
              </w:rPr>
              <w:t>.</w:t>
            </w:r>
          </w:p>
        </w:tc>
        <w:tc>
          <w:tcPr>
            <w:tcW w:w="1213" w:type="pct"/>
            <w:gridSpan w:val="2"/>
            <w:vAlign w:val="center"/>
          </w:tcPr>
          <w:p w14:paraId="7DE1902F" w14:textId="77777777" w:rsidR="00E9326C" w:rsidRPr="00E9326C" w:rsidRDefault="008D2595" w:rsidP="00254A2B">
            <w:pPr>
              <w:numPr>
                <w:ilvl w:val="0"/>
                <w:numId w:val="17"/>
              </w:numPr>
              <w:autoSpaceDE w:val="0"/>
              <w:autoSpaceDN w:val="0"/>
              <w:adjustRightInd w:val="0"/>
              <w:spacing w:after="0" w:line="240" w:lineRule="auto"/>
              <w:ind w:left="357" w:hanging="357"/>
              <w:rPr>
                <w:rFonts w:ascii="Times New Roman" w:eastAsia="Times New Roman" w:hAnsi="Times New Roman" w:cs="Times New Roman"/>
                <w:sz w:val="20"/>
                <w:szCs w:val="20"/>
                <w:lang w:eastAsia="hr-HR"/>
              </w:rPr>
            </w:pPr>
            <w:r w:rsidRPr="00E9326C">
              <w:rPr>
                <w:rFonts w:ascii="Times New Roman" w:eastAsia="Times New Roman" w:hAnsi="Times New Roman" w:cs="Times New Roman"/>
                <w:sz w:val="20"/>
                <w:szCs w:val="20"/>
                <w:lang w:eastAsia="hr-HR"/>
              </w:rPr>
              <w:t xml:space="preserve">Zavod za hitnu medicinu </w:t>
            </w:r>
            <w:r w:rsidR="00D34E3C">
              <w:rPr>
                <w:rFonts w:ascii="Times New Roman" w:eastAsia="Times New Roman" w:hAnsi="Times New Roman" w:cs="Times New Roman"/>
                <w:sz w:val="20"/>
                <w:szCs w:val="20"/>
                <w:lang w:eastAsia="hr-HR"/>
              </w:rPr>
              <w:t xml:space="preserve">DNŽ </w:t>
            </w:r>
            <w:r w:rsidR="0047016F">
              <w:rPr>
                <w:rFonts w:ascii="Times New Roman" w:eastAsia="Times New Roman" w:hAnsi="Times New Roman" w:cs="Times New Roman"/>
                <w:sz w:val="20"/>
                <w:szCs w:val="20"/>
                <w:lang w:eastAsia="hr-HR"/>
              </w:rPr>
              <w:t xml:space="preserve">– ispostava </w:t>
            </w:r>
            <w:r w:rsidR="00D34E3C">
              <w:rPr>
                <w:rFonts w:ascii="Times New Roman" w:eastAsia="Times New Roman" w:hAnsi="Times New Roman" w:cs="Times New Roman"/>
                <w:sz w:val="20"/>
                <w:szCs w:val="20"/>
                <w:lang w:eastAsia="hr-HR"/>
              </w:rPr>
              <w:t>Dubrovnik</w:t>
            </w:r>
          </w:p>
          <w:p w14:paraId="5165573B" w14:textId="77777777" w:rsidR="0047016F" w:rsidRPr="00FC1FFD" w:rsidRDefault="008D2595" w:rsidP="0047016F">
            <w:pPr>
              <w:numPr>
                <w:ilvl w:val="0"/>
                <w:numId w:val="37"/>
              </w:numPr>
              <w:autoSpaceDE w:val="0"/>
              <w:autoSpaceDN w:val="0"/>
              <w:adjustRightInd w:val="0"/>
              <w:spacing w:after="0" w:line="240" w:lineRule="auto"/>
              <w:ind w:left="357" w:hanging="357"/>
              <w:rPr>
                <w:rFonts w:ascii="Times New Roman" w:eastAsia="Times New Roman" w:hAnsi="Times New Roman" w:cs="Times New Roman"/>
                <w:sz w:val="20"/>
                <w:szCs w:val="20"/>
                <w:lang w:eastAsia="hr-HR"/>
              </w:rPr>
            </w:pPr>
            <w:r w:rsidRPr="00E9326C">
              <w:rPr>
                <w:rFonts w:ascii="Times New Roman" w:eastAsia="Times New Roman" w:hAnsi="Times New Roman" w:cs="Times New Roman"/>
                <w:sz w:val="20"/>
                <w:szCs w:val="20"/>
                <w:lang w:eastAsia="hr-HR"/>
              </w:rPr>
              <w:t xml:space="preserve">Dom zdravlja </w:t>
            </w:r>
            <w:r w:rsidR="00D34E3C">
              <w:rPr>
                <w:rFonts w:ascii="Times New Roman" w:eastAsia="Times New Roman" w:hAnsi="Times New Roman" w:cs="Times New Roman"/>
                <w:sz w:val="20"/>
                <w:szCs w:val="20"/>
                <w:lang w:eastAsia="hr-HR"/>
              </w:rPr>
              <w:t xml:space="preserve">DNŽ </w:t>
            </w:r>
            <w:r w:rsidR="0047016F">
              <w:rPr>
                <w:rFonts w:ascii="Times New Roman" w:eastAsia="Times New Roman" w:hAnsi="Times New Roman" w:cs="Times New Roman"/>
                <w:sz w:val="20"/>
                <w:szCs w:val="20"/>
                <w:lang w:eastAsia="hr-HR"/>
              </w:rPr>
              <w:t xml:space="preserve">– ispostava </w:t>
            </w:r>
            <w:r w:rsidR="00D34E3C">
              <w:rPr>
                <w:rFonts w:ascii="Times New Roman" w:eastAsia="Times New Roman" w:hAnsi="Times New Roman" w:cs="Times New Roman"/>
                <w:sz w:val="20"/>
                <w:szCs w:val="20"/>
                <w:lang w:eastAsia="hr-HR"/>
              </w:rPr>
              <w:t>Dubrovnik</w:t>
            </w:r>
            <w:r w:rsidR="00613690" w:rsidRPr="00BC068E">
              <w:rPr>
                <w:rFonts w:ascii="Times New Roman" w:eastAsia="Times New Roman" w:hAnsi="Times New Roman" w:cs="Times New Roman"/>
                <w:sz w:val="20"/>
                <w:szCs w:val="20"/>
                <w:lang w:eastAsia="hr-HR"/>
              </w:rPr>
              <w:t xml:space="preserve"> </w:t>
            </w:r>
            <w:r w:rsidR="0047016F">
              <w:rPr>
                <w:rFonts w:ascii="Times New Roman" w:eastAsia="Times New Roman" w:hAnsi="Times New Roman" w:cs="Times New Roman"/>
                <w:sz w:val="20"/>
                <w:szCs w:val="20"/>
                <w:lang w:eastAsia="hr-HR"/>
              </w:rPr>
              <w:t xml:space="preserve">(ambulanta </w:t>
            </w:r>
            <w:r w:rsidR="00D34E3C">
              <w:rPr>
                <w:rFonts w:ascii="Times New Roman" w:eastAsia="Times New Roman" w:hAnsi="Times New Roman" w:cs="Times New Roman"/>
                <w:sz w:val="20"/>
                <w:szCs w:val="20"/>
                <w:lang w:eastAsia="hr-HR"/>
              </w:rPr>
              <w:t>Janjina</w:t>
            </w:r>
            <w:r w:rsidR="0047016F">
              <w:rPr>
                <w:rFonts w:ascii="Times New Roman" w:eastAsia="Times New Roman" w:hAnsi="Times New Roman" w:cs="Times New Roman"/>
                <w:sz w:val="20"/>
                <w:szCs w:val="20"/>
                <w:lang w:eastAsia="hr-HR"/>
              </w:rPr>
              <w:t>)</w:t>
            </w:r>
          </w:p>
          <w:p w14:paraId="37D04B86" w14:textId="77777777" w:rsidR="008D2595" w:rsidRPr="008D2595" w:rsidRDefault="008D2595" w:rsidP="008D2595">
            <w:pPr>
              <w:numPr>
                <w:ilvl w:val="0"/>
                <w:numId w:val="17"/>
              </w:numPr>
              <w:autoSpaceDE w:val="0"/>
              <w:autoSpaceDN w:val="0"/>
              <w:adjustRightInd w:val="0"/>
              <w:spacing w:after="0" w:line="240" w:lineRule="auto"/>
              <w:ind w:left="357" w:hanging="357"/>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Gradsko društvo Crvenog križa </w:t>
            </w:r>
            <w:r w:rsidR="00D34E3C">
              <w:rPr>
                <w:rFonts w:ascii="Times New Roman" w:eastAsia="Times New Roman" w:hAnsi="Times New Roman" w:cs="Times New Roman"/>
                <w:sz w:val="20"/>
                <w:szCs w:val="20"/>
                <w:lang w:eastAsia="hr-HR"/>
              </w:rPr>
              <w:t>Dubrovnik</w:t>
            </w:r>
          </w:p>
          <w:p w14:paraId="4CEE2C65" w14:textId="77777777" w:rsidR="008D2595" w:rsidRPr="00E9326C" w:rsidRDefault="008D2595" w:rsidP="00D34E3C">
            <w:pPr>
              <w:numPr>
                <w:ilvl w:val="0"/>
                <w:numId w:val="17"/>
              </w:numPr>
              <w:spacing w:after="0" w:line="240" w:lineRule="auto"/>
              <w:ind w:left="357" w:hanging="357"/>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HGSS – Stanica </w:t>
            </w:r>
            <w:r w:rsidR="00D34E3C">
              <w:rPr>
                <w:rFonts w:ascii="Times New Roman" w:eastAsia="Times New Roman" w:hAnsi="Times New Roman" w:cs="Times New Roman"/>
                <w:sz w:val="20"/>
                <w:szCs w:val="20"/>
                <w:lang w:eastAsia="hr-HR"/>
              </w:rPr>
              <w:t>Orebić</w:t>
            </w:r>
            <w:r w:rsidRPr="008D2595">
              <w:rPr>
                <w:rFonts w:ascii="Times New Roman" w:eastAsia="Times New Roman" w:hAnsi="Times New Roman" w:cs="Times New Roman"/>
                <w:sz w:val="20"/>
                <w:szCs w:val="20"/>
                <w:lang w:eastAsia="hr-HR"/>
              </w:rPr>
              <w:t xml:space="preserve"> </w:t>
            </w:r>
          </w:p>
        </w:tc>
      </w:tr>
      <w:tr w:rsidR="008D2595" w:rsidRPr="008D2595" w14:paraId="531AD29E" w14:textId="77777777" w:rsidTr="008D2595">
        <w:trPr>
          <w:trHeight w:val="530"/>
        </w:trPr>
        <w:tc>
          <w:tcPr>
            <w:tcW w:w="326" w:type="pct"/>
            <w:vMerge/>
            <w:vAlign w:val="center"/>
          </w:tcPr>
          <w:p w14:paraId="2D8C46F1"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p>
        </w:tc>
        <w:tc>
          <w:tcPr>
            <w:tcW w:w="982" w:type="pct"/>
            <w:vMerge/>
            <w:vAlign w:val="center"/>
          </w:tcPr>
          <w:p w14:paraId="798A5427"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p>
        </w:tc>
        <w:tc>
          <w:tcPr>
            <w:tcW w:w="2479" w:type="pct"/>
          </w:tcPr>
          <w:p w14:paraId="4ACB5CBF" w14:textId="77777777" w:rsidR="0047016F" w:rsidRPr="00FC1FFD" w:rsidRDefault="008D2595" w:rsidP="0047016F">
            <w:pPr>
              <w:autoSpaceDE w:val="0"/>
              <w:autoSpaceDN w:val="0"/>
              <w:adjustRightInd w:val="0"/>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Opskrbu sanitetskim materijalom i opremom osigurati će Dom zdravlja </w:t>
            </w:r>
            <w:r w:rsidR="00D34E3C">
              <w:rPr>
                <w:rFonts w:ascii="Times New Roman" w:eastAsia="Times New Roman" w:hAnsi="Times New Roman" w:cs="Times New Roman"/>
                <w:sz w:val="20"/>
                <w:szCs w:val="20"/>
                <w:lang w:eastAsia="hr-HR"/>
              </w:rPr>
              <w:t xml:space="preserve">DNŽ </w:t>
            </w:r>
            <w:r w:rsidR="0047016F">
              <w:rPr>
                <w:rFonts w:ascii="Times New Roman" w:eastAsia="Times New Roman" w:hAnsi="Times New Roman" w:cs="Times New Roman"/>
                <w:sz w:val="20"/>
                <w:szCs w:val="20"/>
                <w:lang w:eastAsia="hr-HR"/>
              </w:rPr>
              <w:t xml:space="preserve">– ispostava </w:t>
            </w:r>
            <w:r w:rsidR="00D34E3C">
              <w:rPr>
                <w:rFonts w:ascii="Times New Roman" w:eastAsia="Times New Roman" w:hAnsi="Times New Roman" w:cs="Times New Roman"/>
                <w:sz w:val="20"/>
                <w:szCs w:val="20"/>
                <w:lang w:eastAsia="hr-HR"/>
              </w:rPr>
              <w:t>Dubrovnik</w:t>
            </w:r>
            <w:r w:rsidR="00613690" w:rsidRPr="00BC068E">
              <w:rPr>
                <w:rFonts w:ascii="Times New Roman" w:eastAsia="Times New Roman" w:hAnsi="Times New Roman" w:cs="Times New Roman"/>
                <w:sz w:val="20"/>
                <w:szCs w:val="20"/>
                <w:lang w:eastAsia="hr-HR"/>
              </w:rPr>
              <w:t xml:space="preserve"> </w:t>
            </w:r>
            <w:r w:rsidR="0047016F">
              <w:rPr>
                <w:rFonts w:ascii="Times New Roman" w:eastAsia="Times New Roman" w:hAnsi="Times New Roman" w:cs="Times New Roman"/>
                <w:sz w:val="20"/>
                <w:szCs w:val="20"/>
                <w:lang w:eastAsia="hr-HR"/>
              </w:rPr>
              <w:t xml:space="preserve">(ambulanta </w:t>
            </w:r>
            <w:r w:rsidR="00D34E3C">
              <w:rPr>
                <w:rFonts w:ascii="Times New Roman" w:eastAsia="Times New Roman" w:hAnsi="Times New Roman" w:cs="Times New Roman"/>
                <w:sz w:val="20"/>
                <w:szCs w:val="20"/>
                <w:lang w:eastAsia="hr-HR"/>
              </w:rPr>
              <w:t>Janjina</w:t>
            </w:r>
            <w:r w:rsidR="0047016F">
              <w:rPr>
                <w:rFonts w:ascii="Times New Roman" w:eastAsia="Times New Roman" w:hAnsi="Times New Roman" w:cs="Times New Roman"/>
                <w:sz w:val="20"/>
                <w:szCs w:val="20"/>
                <w:lang w:eastAsia="hr-HR"/>
              </w:rPr>
              <w:t>).</w:t>
            </w:r>
          </w:p>
          <w:p w14:paraId="76B1D989" w14:textId="77777777" w:rsidR="008D2595" w:rsidRPr="008D2595" w:rsidRDefault="008D2595" w:rsidP="00716BAB">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U slučaju potrebe, općinski načelnik traži pomoć od </w:t>
            </w:r>
            <w:r w:rsidR="00D34E3C">
              <w:rPr>
                <w:rFonts w:ascii="Times New Roman" w:eastAsia="Times New Roman" w:hAnsi="Times New Roman" w:cs="Times New Roman"/>
                <w:sz w:val="20"/>
                <w:szCs w:val="20"/>
                <w:lang w:eastAsia="hr-HR"/>
              </w:rPr>
              <w:t>DNŽ</w:t>
            </w:r>
            <w:r w:rsidRPr="008D2595">
              <w:rPr>
                <w:rFonts w:ascii="Times New Roman" w:eastAsia="Times New Roman" w:hAnsi="Times New Roman" w:cs="Times New Roman"/>
                <w:sz w:val="20"/>
                <w:szCs w:val="20"/>
                <w:lang w:eastAsia="hr-HR"/>
              </w:rPr>
              <w:t>.</w:t>
            </w:r>
          </w:p>
        </w:tc>
        <w:tc>
          <w:tcPr>
            <w:tcW w:w="1213" w:type="pct"/>
            <w:gridSpan w:val="2"/>
            <w:vAlign w:val="center"/>
          </w:tcPr>
          <w:p w14:paraId="1FF347EB" w14:textId="77777777" w:rsidR="008D2595" w:rsidRPr="0047016F" w:rsidRDefault="008D2595" w:rsidP="00D34E3C">
            <w:pPr>
              <w:numPr>
                <w:ilvl w:val="0"/>
                <w:numId w:val="37"/>
              </w:numPr>
              <w:autoSpaceDE w:val="0"/>
              <w:autoSpaceDN w:val="0"/>
              <w:adjustRightInd w:val="0"/>
              <w:spacing w:after="0" w:line="240" w:lineRule="auto"/>
              <w:ind w:left="357" w:hanging="357"/>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Dom zdravlja </w:t>
            </w:r>
            <w:r w:rsidR="00D34E3C">
              <w:rPr>
                <w:rFonts w:ascii="Times New Roman" w:eastAsia="Times New Roman" w:hAnsi="Times New Roman" w:cs="Times New Roman"/>
                <w:sz w:val="20"/>
                <w:szCs w:val="20"/>
                <w:lang w:eastAsia="hr-HR"/>
              </w:rPr>
              <w:t xml:space="preserve">DNŽ </w:t>
            </w:r>
            <w:r w:rsidR="0047016F">
              <w:rPr>
                <w:rFonts w:ascii="Times New Roman" w:eastAsia="Times New Roman" w:hAnsi="Times New Roman" w:cs="Times New Roman"/>
                <w:sz w:val="20"/>
                <w:szCs w:val="20"/>
                <w:lang w:eastAsia="hr-HR"/>
              </w:rPr>
              <w:t xml:space="preserve">– ispostava </w:t>
            </w:r>
            <w:r w:rsidR="00D34E3C">
              <w:rPr>
                <w:rFonts w:ascii="Times New Roman" w:eastAsia="Times New Roman" w:hAnsi="Times New Roman" w:cs="Times New Roman"/>
                <w:sz w:val="20"/>
                <w:szCs w:val="20"/>
                <w:lang w:eastAsia="hr-HR"/>
              </w:rPr>
              <w:t>Dubrovnik</w:t>
            </w:r>
            <w:r w:rsidR="00A502A6">
              <w:rPr>
                <w:rFonts w:ascii="Times New Roman" w:eastAsia="Times New Roman" w:hAnsi="Times New Roman" w:cs="Times New Roman"/>
                <w:sz w:val="20"/>
                <w:szCs w:val="20"/>
                <w:lang w:eastAsia="hr-HR"/>
              </w:rPr>
              <w:t xml:space="preserve"> </w:t>
            </w:r>
            <w:r w:rsidR="0047016F">
              <w:rPr>
                <w:rFonts w:ascii="Times New Roman" w:eastAsia="Times New Roman" w:hAnsi="Times New Roman" w:cs="Times New Roman"/>
                <w:sz w:val="20"/>
                <w:szCs w:val="20"/>
                <w:lang w:eastAsia="hr-HR"/>
              </w:rPr>
              <w:t xml:space="preserve">(ambulanta </w:t>
            </w:r>
            <w:r w:rsidR="00D34E3C">
              <w:rPr>
                <w:rFonts w:ascii="Times New Roman" w:eastAsia="Times New Roman" w:hAnsi="Times New Roman" w:cs="Times New Roman"/>
                <w:sz w:val="20"/>
                <w:szCs w:val="20"/>
                <w:lang w:eastAsia="hr-HR"/>
              </w:rPr>
              <w:t>Janjina</w:t>
            </w:r>
            <w:r w:rsidR="0047016F">
              <w:rPr>
                <w:rFonts w:ascii="Times New Roman" w:eastAsia="Times New Roman" w:hAnsi="Times New Roman" w:cs="Times New Roman"/>
                <w:sz w:val="20"/>
                <w:szCs w:val="20"/>
                <w:lang w:eastAsia="hr-HR"/>
              </w:rPr>
              <w:t>)</w:t>
            </w:r>
          </w:p>
        </w:tc>
      </w:tr>
      <w:tr w:rsidR="008D2595" w:rsidRPr="008D2595" w14:paraId="720410AA" w14:textId="77777777" w:rsidTr="008D2595">
        <w:trPr>
          <w:trHeight w:val="493"/>
        </w:trPr>
        <w:tc>
          <w:tcPr>
            <w:tcW w:w="326" w:type="pct"/>
            <w:vMerge w:val="restart"/>
            <w:vAlign w:val="center"/>
          </w:tcPr>
          <w:p w14:paraId="470EE5D8"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6.</w:t>
            </w:r>
          </w:p>
        </w:tc>
        <w:tc>
          <w:tcPr>
            <w:tcW w:w="982" w:type="pct"/>
            <w:vMerge w:val="restart"/>
            <w:vAlign w:val="center"/>
          </w:tcPr>
          <w:p w14:paraId="21945F45"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Organizacija pružanja veterinarske pomoći</w:t>
            </w:r>
          </w:p>
        </w:tc>
        <w:tc>
          <w:tcPr>
            <w:tcW w:w="2479" w:type="pct"/>
          </w:tcPr>
          <w:p w14:paraId="54179EB3" w14:textId="77777777" w:rsidR="008D2595" w:rsidRPr="003B38A6" w:rsidRDefault="008D2595" w:rsidP="00773161">
            <w:pPr>
              <w:spacing w:after="0" w:line="240" w:lineRule="auto"/>
              <w:rPr>
                <w:rFonts w:ascii="Times New Roman" w:eastAsia="Times New Roman" w:hAnsi="Times New Roman" w:cs="Times New Roman"/>
                <w:sz w:val="20"/>
                <w:szCs w:val="20"/>
                <w:lang w:eastAsia="hr-HR"/>
              </w:rPr>
            </w:pPr>
            <w:r w:rsidRPr="003B38A6">
              <w:rPr>
                <w:rFonts w:ascii="Times New Roman" w:eastAsia="Times New Roman" w:hAnsi="Times New Roman" w:cs="Times New Roman"/>
                <w:sz w:val="20"/>
                <w:szCs w:val="20"/>
                <w:lang w:eastAsia="hr-HR"/>
              </w:rPr>
              <w:t>Stožer prikuplja informacije o stoci i domaćim životinjama koje su bez nadzora. Načelnik Stožera zatražiti će podatke od povjerenika za civilnu zaštitu za:</w:t>
            </w:r>
          </w:p>
          <w:p w14:paraId="2930218E" w14:textId="77777777" w:rsidR="008D2595" w:rsidRPr="003B38A6" w:rsidRDefault="008D2595" w:rsidP="008D2595">
            <w:pPr>
              <w:numPr>
                <w:ilvl w:val="0"/>
                <w:numId w:val="30"/>
              </w:numPr>
              <w:spacing w:after="0" w:line="240" w:lineRule="auto"/>
              <w:ind w:left="227"/>
              <w:jc w:val="both"/>
              <w:rPr>
                <w:rFonts w:ascii="Times New Roman" w:eastAsia="Times New Roman" w:hAnsi="Times New Roman" w:cs="Times New Roman"/>
                <w:sz w:val="20"/>
                <w:szCs w:val="20"/>
                <w:lang w:eastAsia="hr-HR"/>
              </w:rPr>
            </w:pPr>
            <w:r w:rsidRPr="003B38A6">
              <w:rPr>
                <w:rFonts w:ascii="Times New Roman" w:eastAsia="Times New Roman" w:hAnsi="Times New Roman" w:cs="Times New Roman"/>
                <w:sz w:val="20"/>
                <w:szCs w:val="20"/>
                <w:lang w:eastAsia="hr-HR"/>
              </w:rPr>
              <w:t>praćenje stanja i provođenje aktivnosti na sprječavanju nastanka ili širenja zaraznih bolesti,</w:t>
            </w:r>
          </w:p>
          <w:p w14:paraId="368406F9" w14:textId="77777777" w:rsidR="008D2595" w:rsidRPr="003B38A6" w:rsidRDefault="008D2595" w:rsidP="008D2595">
            <w:pPr>
              <w:numPr>
                <w:ilvl w:val="0"/>
                <w:numId w:val="30"/>
              </w:numPr>
              <w:spacing w:after="0" w:line="240" w:lineRule="auto"/>
              <w:ind w:left="227"/>
              <w:jc w:val="both"/>
              <w:rPr>
                <w:rFonts w:ascii="Times New Roman" w:eastAsia="Times New Roman" w:hAnsi="Times New Roman" w:cs="Times New Roman"/>
                <w:sz w:val="20"/>
                <w:szCs w:val="20"/>
                <w:lang w:eastAsia="hr-HR"/>
              </w:rPr>
            </w:pPr>
            <w:r w:rsidRPr="003B38A6">
              <w:rPr>
                <w:rFonts w:ascii="Times New Roman" w:eastAsia="Times New Roman" w:hAnsi="Times New Roman" w:cs="Times New Roman"/>
                <w:sz w:val="20"/>
                <w:szCs w:val="20"/>
                <w:lang w:eastAsia="hr-HR"/>
              </w:rPr>
              <w:lastRenderedPageBreak/>
              <w:t>nadzor nad prometom i distribucijom namirnica životinjskog porijekla,</w:t>
            </w:r>
          </w:p>
          <w:p w14:paraId="020C55C1" w14:textId="77777777" w:rsidR="008D2595" w:rsidRPr="003B38A6" w:rsidRDefault="008D2595" w:rsidP="008D2595">
            <w:pPr>
              <w:numPr>
                <w:ilvl w:val="0"/>
                <w:numId w:val="30"/>
              </w:numPr>
              <w:spacing w:after="0" w:line="240" w:lineRule="auto"/>
              <w:ind w:left="227"/>
              <w:jc w:val="both"/>
              <w:rPr>
                <w:rFonts w:ascii="Times New Roman" w:eastAsia="Times New Roman" w:hAnsi="Times New Roman" w:cs="Times New Roman"/>
                <w:sz w:val="20"/>
                <w:szCs w:val="20"/>
                <w:lang w:eastAsia="hr-HR"/>
              </w:rPr>
            </w:pPr>
            <w:r w:rsidRPr="003B38A6">
              <w:rPr>
                <w:rFonts w:ascii="Times New Roman" w:eastAsia="Times New Roman" w:hAnsi="Times New Roman" w:cs="Times New Roman"/>
                <w:sz w:val="20"/>
                <w:szCs w:val="20"/>
                <w:lang w:eastAsia="hr-HR"/>
              </w:rPr>
              <w:t>prikupljanje i zbrinjavanje životinja,</w:t>
            </w:r>
          </w:p>
          <w:p w14:paraId="2E4271AE" w14:textId="77777777" w:rsidR="008D2595" w:rsidRPr="003B38A6" w:rsidRDefault="008D2595" w:rsidP="008D2595">
            <w:pPr>
              <w:numPr>
                <w:ilvl w:val="0"/>
                <w:numId w:val="30"/>
              </w:numPr>
              <w:spacing w:after="0" w:line="240" w:lineRule="auto"/>
              <w:ind w:left="227"/>
              <w:jc w:val="both"/>
              <w:rPr>
                <w:rFonts w:ascii="Times New Roman" w:eastAsia="Times New Roman" w:hAnsi="Times New Roman" w:cs="Times New Roman"/>
                <w:sz w:val="20"/>
                <w:szCs w:val="20"/>
                <w:lang w:eastAsia="hr-HR"/>
              </w:rPr>
            </w:pPr>
            <w:r w:rsidRPr="003B38A6">
              <w:rPr>
                <w:rFonts w:ascii="Times New Roman" w:eastAsia="Times New Roman" w:hAnsi="Times New Roman" w:cs="Times New Roman"/>
                <w:sz w:val="20"/>
                <w:szCs w:val="20"/>
                <w:lang w:eastAsia="hr-HR"/>
              </w:rPr>
              <w:t>liječenje, klanje ili eutanazija životinja i</w:t>
            </w:r>
          </w:p>
          <w:p w14:paraId="460FEC44" w14:textId="77777777" w:rsidR="008D2595" w:rsidRPr="003B38A6" w:rsidRDefault="008D2595" w:rsidP="008D2595">
            <w:pPr>
              <w:numPr>
                <w:ilvl w:val="0"/>
                <w:numId w:val="30"/>
              </w:numPr>
              <w:spacing w:after="0" w:line="240" w:lineRule="auto"/>
              <w:ind w:left="227"/>
              <w:jc w:val="both"/>
              <w:rPr>
                <w:rFonts w:ascii="Times New Roman" w:eastAsia="Times New Roman" w:hAnsi="Times New Roman" w:cs="Times New Roman"/>
                <w:sz w:val="20"/>
                <w:szCs w:val="20"/>
                <w:lang w:eastAsia="hr-HR"/>
              </w:rPr>
            </w:pPr>
            <w:r w:rsidRPr="003B38A6">
              <w:rPr>
                <w:rFonts w:ascii="Times New Roman" w:eastAsia="Times New Roman" w:hAnsi="Times New Roman" w:cs="Times New Roman"/>
                <w:sz w:val="20"/>
                <w:szCs w:val="20"/>
                <w:lang w:eastAsia="hr-HR"/>
              </w:rPr>
              <w:t>druge provedbene aktivnosti.</w:t>
            </w:r>
          </w:p>
        </w:tc>
        <w:tc>
          <w:tcPr>
            <w:tcW w:w="1213" w:type="pct"/>
            <w:gridSpan w:val="2"/>
            <w:vAlign w:val="center"/>
          </w:tcPr>
          <w:p w14:paraId="6BE7C531" w14:textId="77777777" w:rsidR="008D2595" w:rsidRPr="003B38A6" w:rsidRDefault="008D2595" w:rsidP="008D2595">
            <w:pPr>
              <w:numPr>
                <w:ilvl w:val="0"/>
                <w:numId w:val="12"/>
              </w:numPr>
              <w:spacing w:after="0" w:line="240" w:lineRule="auto"/>
              <w:ind w:left="357" w:hanging="357"/>
              <w:rPr>
                <w:rFonts w:ascii="Times New Roman" w:eastAsia="Times New Roman" w:hAnsi="Times New Roman" w:cs="Times New Roman"/>
                <w:sz w:val="20"/>
                <w:szCs w:val="20"/>
                <w:lang w:eastAsia="hr-HR"/>
              </w:rPr>
            </w:pPr>
            <w:r w:rsidRPr="003B38A6">
              <w:rPr>
                <w:rFonts w:ascii="Times New Roman" w:eastAsia="Times New Roman" w:hAnsi="Times New Roman" w:cs="Times New Roman"/>
                <w:sz w:val="20"/>
                <w:szCs w:val="20"/>
                <w:lang w:eastAsia="hr-HR"/>
              </w:rPr>
              <w:lastRenderedPageBreak/>
              <w:t xml:space="preserve">Veterinarska </w:t>
            </w:r>
            <w:r w:rsidR="00A510B5">
              <w:rPr>
                <w:rFonts w:ascii="Times New Roman" w:eastAsia="Times New Roman" w:hAnsi="Times New Roman" w:cs="Times New Roman"/>
                <w:sz w:val="20"/>
                <w:szCs w:val="20"/>
                <w:lang w:eastAsia="hr-HR"/>
              </w:rPr>
              <w:t>ambulanta Dubrovnik</w:t>
            </w:r>
            <w:r w:rsidRPr="003B38A6">
              <w:rPr>
                <w:rFonts w:ascii="Times New Roman" w:eastAsia="Times New Roman" w:hAnsi="Times New Roman" w:cs="Times New Roman"/>
                <w:sz w:val="20"/>
                <w:szCs w:val="20"/>
                <w:lang w:eastAsia="hr-HR"/>
              </w:rPr>
              <w:t xml:space="preserve"> </w:t>
            </w:r>
          </w:p>
          <w:p w14:paraId="3584D67F" w14:textId="77777777" w:rsidR="008D2595" w:rsidRPr="003B38A6" w:rsidRDefault="008D2595" w:rsidP="008D2595">
            <w:pPr>
              <w:numPr>
                <w:ilvl w:val="0"/>
                <w:numId w:val="12"/>
              </w:numPr>
              <w:autoSpaceDE w:val="0"/>
              <w:autoSpaceDN w:val="0"/>
              <w:adjustRightInd w:val="0"/>
              <w:spacing w:after="0" w:line="276" w:lineRule="auto"/>
              <w:ind w:left="317" w:hanging="284"/>
              <w:contextualSpacing/>
              <w:rPr>
                <w:rFonts w:ascii="Times New Roman" w:eastAsia="Times New Roman" w:hAnsi="Times New Roman" w:cs="Times New Roman"/>
                <w:sz w:val="20"/>
                <w:szCs w:val="20"/>
                <w:lang w:eastAsia="hr-HR"/>
              </w:rPr>
            </w:pPr>
            <w:r w:rsidRPr="003B38A6">
              <w:rPr>
                <w:rFonts w:ascii="Times New Roman" w:eastAsia="Times New Roman" w:hAnsi="Times New Roman" w:cs="Times New Roman"/>
                <w:sz w:val="20"/>
                <w:szCs w:val="20"/>
                <w:lang w:eastAsia="hr-HR"/>
              </w:rPr>
              <w:t xml:space="preserve">Lovačke udruge </w:t>
            </w:r>
          </w:p>
          <w:p w14:paraId="44259CFB" w14:textId="77777777" w:rsidR="008D2595" w:rsidRPr="003B38A6" w:rsidRDefault="008D2595" w:rsidP="008D2595">
            <w:pPr>
              <w:autoSpaceDE w:val="0"/>
              <w:autoSpaceDN w:val="0"/>
              <w:adjustRightInd w:val="0"/>
              <w:spacing w:after="0" w:line="276" w:lineRule="auto"/>
              <w:ind w:left="33"/>
              <w:contextualSpacing/>
              <w:rPr>
                <w:rFonts w:ascii="Times New Roman" w:eastAsia="Calibri" w:hAnsi="Times New Roman" w:cs="Times New Roman"/>
                <w:sz w:val="20"/>
                <w:szCs w:val="20"/>
              </w:rPr>
            </w:pPr>
          </w:p>
        </w:tc>
      </w:tr>
      <w:tr w:rsidR="008D2595" w:rsidRPr="008D2595" w14:paraId="6092455B" w14:textId="77777777" w:rsidTr="008D2595">
        <w:trPr>
          <w:trHeight w:val="493"/>
        </w:trPr>
        <w:tc>
          <w:tcPr>
            <w:tcW w:w="326" w:type="pct"/>
            <w:vMerge/>
            <w:vAlign w:val="center"/>
          </w:tcPr>
          <w:p w14:paraId="21002E8A"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p>
        </w:tc>
        <w:tc>
          <w:tcPr>
            <w:tcW w:w="982" w:type="pct"/>
            <w:vMerge/>
            <w:vAlign w:val="center"/>
          </w:tcPr>
          <w:p w14:paraId="1F062373"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p>
        </w:tc>
        <w:tc>
          <w:tcPr>
            <w:tcW w:w="2479" w:type="pct"/>
          </w:tcPr>
          <w:p w14:paraId="498AB8E9" w14:textId="77777777" w:rsidR="008D2595" w:rsidRPr="003B38A6" w:rsidRDefault="008D2595" w:rsidP="00A510B5">
            <w:pPr>
              <w:spacing w:after="0" w:line="240" w:lineRule="auto"/>
              <w:jc w:val="both"/>
              <w:rPr>
                <w:rFonts w:ascii="Times New Roman" w:eastAsia="Times New Roman" w:hAnsi="Times New Roman" w:cs="Times New Roman"/>
                <w:sz w:val="20"/>
                <w:szCs w:val="20"/>
                <w:lang w:eastAsia="hr-HR"/>
              </w:rPr>
            </w:pPr>
            <w:r w:rsidRPr="003B38A6">
              <w:rPr>
                <w:rFonts w:ascii="Times New Roman" w:eastAsia="Times New Roman" w:hAnsi="Times New Roman" w:cs="Times New Roman"/>
                <w:sz w:val="20"/>
                <w:szCs w:val="20"/>
                <w:lang w:eastAsia="hr-HR"/>
              </w:rPr>
              <w:t>Za organizaciju prikupljanja životinjskih leševa zadužen</w:t>
            </w:r>
            <w:r w:rsidR="005236D9">
              <w:rPr>
                <w:rFonts w:ascii="Times New Roman" w:eastAsia="Times New Roman" w:hAnsi="Times New Roman" w:cs="Times New Roman"/>
                <w:sz w:val="20"/>
                <w:szCs w:val="20"/>
                <w:lang w:eastAsia="hr-HR"/>
              </w:rPr>
              <w:t>a</w:t>
            </w:r>
            <w:r w:rsidRPr="003B38A6">
              <w:rPr>
                <w:rFonts w:ascii="Times New Roman" w:eastAsia="Times New Roman" w:hAnsi="Times New Roman" w:cs="Times New Roman"/>
                <w:sz w:val="20"/>
                <w:szCs w:val="20"/>
                <w:lang w:eastAsia="hr-HR"/>
              </w:rPr>
              <w:t xml:space="preserve"> je </w:t>
            </w:r>
            <w:r w:rsidR="005236D9">
              <w:rPr>
                <w:rFonts w:ascii="Times New Roman" w:eastAsia="Times New Roman" w:hAnsi="Times New Roman" w:cs="Times New Roman"/>
                <w:sz w:val="20"/>
                <w:szCs w:val="20"/>
                <w:lang w:eastAsia="hr-HR"/>
              </w:rPr>
              <w:t xml:space="preserve">Veterinarska </w:t>
            </w:r>
            <w:r w:rsidR="00A510B5">
              <w:rPr>
                <w:rFonts w:ascii="Times New Roman" w:eastAsia="Times New Roman" w:hAnsi="Times New Roman" w:cs="Times New Roman"/>
                <w:sz w:val="20"/>
                <w:szCs w:val="20"/>
                <w:lang w:eastAsia="hr-HR"/>
              </w:rPr>
              <w:t>ambulanta Dubrovnik.</w:t>
            </w:r>
            <w:r w:rsidRPr="003B38A6">
              <w:rPr>
                <w:rFonts w:ascii="Times New Roman" w:eastAsia="Times New Roman" w:hAnsi="Times New Roman" w:cs="Times New Roman"/>
                <w:sz w:val="20"/>
                <w:szCs w:val="20"/>
                <w:lang w:eastAsia="hr-HR"/>
              </w:rPr>
              <w:t xml:space="preserve"> Praćenje stanja i provođenje aktivnosti na sprječavanju nastanka ili širenja zaraznih bolesti u nadležnosti je Zavoda za javno zdravstvo – higijensko epidemiološka služba. Neškodljivo uklanjanje ranjenih, ozlijeđenih ili bolesnih životinja u nadležnosti je Veterinarske </w:t>
            </w:r>
            <w:r w:rsidR="00A510B5">
              <w:rPr>
                <w:rFonts w:ascii="Times New Roman" w:eastAsia="Times New Roman" w:hAnsi="Times New Roman" w:cs="Times New Roman"/>
                <w:sz w:val="20"/>
                <w:szCs w:val="20"/>
                <w:lang w:eastAsia="hr-HR"/>
              </w:rPr>
              <w:t>ambulante Dubrovnik</w:t>
            </w:r>
            <w:r w:rsidRPr="003B38A6">
              <w:rPr>
                <w:rFonts w:ascii="Times New Roman" w:eastAsia="Times New Roman" w:hAnsi="Times New Roman" w:cs="Times New Roman"/>
                <w:sz w:val="20"/>
                <w:szCs w:val="20"/>
                <w:lang w:eastAsia="hr-HR"/>
              </w:rPr>
              <w:t>. Pomoć u asanaciji mogu pružiti lovačke udruge.</w:t>
            </w:r>
          </w:p>
        </w:tc>
        <w:tc>
          <w:tcPr>
            <w:tcW w:w="1213" w:type="pct"/>
            <w:gridSpan w:val="2"/>
            <w:vAlign w:val="center"/>
          </w:tcPr>
          <w:p w14:paraId="69E49D15" w14:textId="77777777" w:rsidR="008D2595" w:rsidRPr="003B38A6" w:rsidRDefault="008D2595" w:rsidP="008D2595">
            <w:pPr>
              <w:numPr>
                <w:ilvl w:val="0"/>
                <w:numId w:val="12"/>
              </w:numPr>
              <w:autoSpaceDE w:val="0"/>
              <w:autoSpaceDN w:val="0"/>
              <w:adjustRightInd w:val="0"/>
              <w:spacing w:after="0" w:line="276" w:lineRule="auto"/>
              <w:ind w:left="357" w:hanging="357"/>
              <w:contextualSpacing/>
              <w:rPr>
                <w:rFonts w:ascii="Times New Roman" w:eastAsia="Times New Roman" w:hAnsi="Times New Roman" w:cs="Times New Roman"/>
                <w:sz w:val="20"/>
                <w:szCs w:val="20"/>
                <w:lang w:eastAsia="hr-HR"/>
              </w:rPr>
            </w:pPr>
            <w:r w:rsidRPr="003B38A6">
              <w:rPr>
                <w:rFonts w:ascii="Times New Roman" w:eastAsia="Times New Roman" w:hAnsi="Times New Roman" w:cs="Times New Roman"/>
                <w:sz w:val="20"/>
                <w:szCs w:val="20"/>
                <w:lang w:eastAsia="hr-HR"/>
              </w:rPr>
              <w:t xml:space="preserve">Veterinarska </w:t>
            </w:r>
            <w:r w:rsidR="005236D9">
              <w:rPr>
                <w:rFonts w:ascii="Times New Roman" w:eastAsia="Times New Roman" w:hAnsi="Times New Roman" w:cs="Times New Roman"/>
                <w:sz w:val="20"/>
                <w:szCs w:val="20"/>
                <w:lang w:eastAsia="hr-HR"/>
              </w:rPr>
              <w:t xml:space="preserve">ambulanta </w:t>
            </w:r>
            <w:r w:rsidR="00A510B5">
              <w:rPr>
                <w:rFonts w:ascii="Times New Roman" w:eastAsia="Times New Roman" w:hAnsi="Times New Roman" w:cs="Times New Roman"/>
                <w:sz w:val="20"/>
                <w:szCs w:val="20"/>
                <w:lang w:eastAsia="hr-HR"/>
              </w:rPr>
              <w:t>Dubrovnik</w:t>
            </w:r>
            <w:r w:rsidRPr="003B38A6">
              <w:rPr>
                <w:rFonts w:ascii="Times New Roman" w:eastAsia="Times New Roman" w:hAnsi="Times New Roman" w:cs="Times New Roman"/>
                <w:sz w:val="20"/>
                <w:szCs w:val="20"/>
                <w:lang w:eastAsia="hr-HR"/>
              </w:rPr>
              <w:t xml:space="preserve"> </w:t>
            </w:r>
          </w:p>
          <w:p w14:paraId="026B11B0" w14:textId="77777777" w:rsidR="008D2595" w:rsidRPr="003B38A6" w:rsidRDefault="008D2595" w:rsidP="00E9326C">
            <w:pPr>
              <w:numPr>
                <w:ilvl w:val="0"/>
                <w:numId w:val="12"/>
              </w:numPr>
              <w:spacing w:after="0" w:line="240" w:lineRule="auto"/>
              <w:ind w:left="357" w:hanging="357"/>
              <w:rPr>
                <w:rFonts w:ascii="Times New Roman" w:eastAsia="Times New Roman" w:hAnsi="Times New Roman" w:cs="Times New Roman"/>
                <w:sz w:val="20"/>
                <w:szCs w:val="20"/>
                <w:lang w:eastAsia="hr-HR"/>
              </w:rPr>
            </w:pPr>
            <w:r w:rsidRPr="003B38A6">
              <w:rPr>
                <w:rFonts w:ascii="Times New Roman" w:eastAsia="Times New Roman" w:hAnsi="Times New Roman" w:cs="Times New Roman"/>
                <w:sz w:val="20"/>
                <w:szCs w:val="20"/>
                <w:lang w:eastAsia="hr-HR"/>
              </w:rPr>
              <w:t xml:space="preserve">Lovačke udruge </w:t>
            </w:r>
          </w:p>
        </w:tc>
      </w:tr>
      <w:tr w:rsidR="008D2595" w:rsidRPr="008D2595" w14:paraId="7D7BCD37" w14:textId="77777777" w:rsidTr="00A510B5">
        <w:trPr>
          <w:trHeight w:val="692"/>
        </w:trPr>
        <w:tc>
          <w:tcPr>
            <w:tcW w:w="326" w:type="pct"/>
            <w:vAlign w:val="center"/>
          </w:tcPr>
          <w:p w14:paraId="667BABA5"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7.</w:t>
            </w:r>
          </w:p>
        </w:tc>
        <w:tc>
          <w:tcPr>
            <w:tcW w:w="982" w:type="pct"/>
            <w:vAlign w:val="center"/>
          </w:tcPr>
          <w:p w14:paraId="3174C5E3"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Organizacija provođenja evakuacije</w:t>
            </w:r>
          </w:p>
        </w:tc>
        <w:tc>
          <w:tcPr>
            <w:tcW w:w="2479" w:type="pct"/>
          </w:tcPr>
          <w:p w14:paraId="67D87359" w14:textId="77777777" w:rsidR="00E9326C" w:rsidRDefault="008D2595" w:rsidP="00773161">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Općinski načelnik uz konzultaciju sa Stožerom civilne zaštite donosi Odluku o provođenju evakuacije stanovništva, materijalnih dobara i životinja s određenog područja ovisno o događaju. Odluka se prenosi sredstvima javnog ili sredstvima lokalnog priopćavanja, a može se prenijeti i sustavima za uzbunjivanje, davanjem znaka nadolazeća opasnost i govornim informacijama. Također Odluka se može prenijeti i putem povjerenika civilne zaštite za određeno područje ili dijelove naselja. Paralelno s dostavom obavijesti o provođenju evakuacije, pokreće se aktiviranje sustava evakuacije od strane općinskog načelnika ili načelnika Stožera civilne zaštite i pravne osobe s prometnim sredstvima za prijevoz stanovništva kao i Policijske postaje </w:t>
            </w:r>
            <w:r w:rsidR="00A510B5">
              <w:rPr>
                <w:rFonts w:ascii="Times New Roman" w:eastAsia="Times New Roman" w:hAnsi="Times New Roman" w:cs="Times New Roman"/>
                <w:sz w:val="20"/>
                <w:szCs w:val="20"/>
                <w:lang w:eastAsia="hr-HR"/>
              </w:rPr>
              <w:t>Ston</w:t>
            </w:r>
            <w:r w:rsidR="004B5806" w:rsidRPr="008D2595">
              <w:rPr>
                <w:rFonts w:ascii="Times New Roman" w:eastAsia="Times New Roman" w:hAnsi="Times New Roman" w:cs="Times New Roman"/>
                <w:sz w:val="20"/>
                <w:szCs w:val="20"/>
                <w:lang w:eastAsia="hr-HR"/>
              </w:rPr>
              <w:t xml:space="preserve"> </w:t>
            </w:r>
            <w:r w:rsidRPr="008D2595">
              <w:rPr>
                <w:rFonts w:ascii="Times New Roman" w:eastAsia="Times New Roman" w:hAnsi="Times New Roman" w:cs="Times New Roman"/>
                <w:sz w:val="20"/>
                <w:szCs w:val="20"/>
                <w:lang w:eastAsia="hr-HR"/>
              </w:rPr>
              <w:t>poradi reguliranja prometa i osiguranja provođenja evakuacije te zaštite imovine osoba koje su napustile područje. Planiranje evakuacije u slučaju razornog potresa na području Općine provodit će se prvenstveno za stanovništvo koje stanuje u starijim stambenim objektima. Evakuacija/</w:t>
            </w:r>
            <w:proofErr w:type="spellStart"/>
            <w:r w:rsidRPr="008D2595">
              <w:rPr>
                <w:rFonts w:ascii="Times New Roman" w:eastAsia="Times New Roman" w:hAnsi="Times New Roman" w:cs="Times New Roman"/>
                <w:sz w:val="20"/>
                <w:szCs w:val="20"/>
                <w:lang w:eastAsia="hr-HR"/>
              </w:rPr>
              <w:t>samoevakuacija</w:t>
            </w:r>
            <w:proofErr w:type="spellEnd"/>
            <w:r w:rsidRPr="008D2595">
              <w:rPr>
                <w:rFonts w:ascii="Times New Roman" w:eastAsia="Times New Roman" w:hAnsi="Times New Roman" w:cs="Times New Roman"/>
                <w:sz w:val="20"/>
                <w:szCs w:val="20"/>
                <w:lang w:eastAsia="hr-HR"/>
              </w:rPr>
              <w:t xml:space="preserve"> stanovništva započinje nakon utvrđene opasnosti i zapovijedi za evakuaciju od općinskog načelnika. Evakuacija stanovništva provodit će se uglavnom osobnim vozilima građana. Za početak provođenja evakuacije angažirati će se povjerenici civilne zaštite. Nakon mobilizacije, provođenje evakuacije izvršit će dobrovoljna vatrogasna društva i prijevoznici. Prihvat i smještaj ugroženog stanovništva vrši</w:t>
            </w:r>
            <w:r w:rsidR="005236D9">
              <w:rPr>
                <w:rFonts w:ascii="Times New Roman" w:eastAsia="Times New Roman" w:hAnsi="Times New Roman" w:cs="Times New Roman"/>
                <w:sz w:val="20"/>
                <w:szCs w:val="20"/>
                <w:lang w:eastAsia="hr-HR"/>
              </w:rPr>
              <w:t>t će se u objektima predviđenim za smješ</w:t>
            </w:r>
            <w:r w:rsidR="00E9326C">
              <w:rPr>
                <w:rFonts w:ascii="Times New Roman" w:eastAsia="Times New Roman" w:hAnsi="Times New Roman" w:cs="Times New Roman"/>
                <w:sz w:val="20"/>
                <w:szCs w:val="20"/>
                <w:lang w:eastAsia="hr-HR"/>
              </w:rPr>
              <w:t xml:space="preserve">taj a to </w:t>
            </w:r>
            <w:r w:rsidR="00AD2794">
              <w:rPr>
                <w:rFonts w:ascii="Times New Roman" w:eastAsia="Times New Roman" w:hAnsi="Times New Roman" w:cs="Times New Roman"/>
                <w:sz w:val="20"/>
                <w:szCs w:val="20"/>
                <w:lang w:eastAsia="hr-HR"/>
              </w:rPr>
              <w:t>je</w:t>
            </w:r>
            <w:r w:rsidR="00E9326C">
              <w:rPr>
                <w:rFonts w:ascii="Times New Roman" w:eastAsia="Times New Roman" w:hAnsi="Times New Roman" w:cs="Times New Roman"/>
                <w:sz w:val="20"/>
                <w:szCs w:val="20"/>
                <w:lang w:eastAsia="hr-HR"/>
              </w:rPr>
              <w:t>:</w:t>
            </w:r>
          </w:p>
          <w:p w14:paraId="75CE0E05" w14:textId="77777777" w:rsidR="002A18AD" w:rsidRDefault="00895F64" w:rsidP="002A18AD">
            <w:pPr>
              <w:pStyle w:val="Bezproreda1"/>
              <w:numPr>
                <w:ilvl w:val="0"/>
                <w:numId w:val="36"/>
              </w:numPr>
              <w:jc w:val="both"/>
              <w:rPr>
                <w:sz w:val="20"/>
                <w:szCs w:val="20"/>
              </w:rPr>
            </w:pPr>
            <w:r>
              <w:rPr>
                <w:sz w:val="20"/>
                <w:szCs w:val="20"/>
              </w:rPr>
              <w:t xml:space="preserve">OŠ </w:t>
            </w:r>
            <w:r w:rsidR="00F05A1C">
              <w:rPr>
                <w:sz w:val="20"/>
                <w:szCs w:val="20"/>
              </w:rPr>
              <w:t>Janjina</w:t>
            </w:r>
          </w:p>
          <w:p w14:paraId="7CFCDD35" w14:textId="77777777" w:rsidR="008D2595" w:rsidRPr="008D2595" w:rsidRDefault="008D2595" w:rsidP="00A510B5">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Ekipe za prihvat ugroženog stanovništva čine ekipe za prihvat stanovništva na navedenim lokacijama. Pravce evakuacije zavisno od nastale situacije ugroženog područja o</w:t>
            </w:r>
            <w:r w:rsidR="00613690">
              <w:rPr>
                <w:rFonts w:ascii="Times New Roman" w:eastAsia="Times New Roman" w:hAnsi="Times New Roman" w:cs="Times New Roman"/>
                <w:sz w:val="20"/>
                <w:szCs w:val="20"/>
                <w:lang w:eastAsia="hr-HR"/>
              </w:rPr>
              <w:t>dredit će Stožer u suradnji s PP</w:t>
            </w:r>
            <w:r w:rsidRPr="008D2595">
              <w:rPr>
                <w:rFonts w:ascii="Times New Roman" w:eastAsia="Times New Roman" w:hAnsi="Times New Roman" w:cs="Times New Roman"/>
                <w:sz w:val="20"/>
                <w:szCs w:val="20"/>
                <w:lang w:eastAsia="hr-HR"/>
              </w:rPr>
              <w:t xml:space="preserve"> </w:t>
            </w:r>
            <w:r w:rsidR="00A510B5">
              <w:rPr>
                <w:rFonts w:ascii="Times New Roman" w:eastAsia="Times New Roman" w:hAnsi="Times New Roman" w:cs="Times New Roman"/>
                <w:sz w:val="20"/>
                <w:szCs w:val="20"/>
                <w:lang w:eastAsia="hr-HR"/>
              </w:rPr>
              <w:t>Ston</w:t>
            </w:r>
            <w:r w:rsidR="00716BAB" w:rsidRPr="008D2595">
              <w:rPr>
                <w:rFonts w:ascii="Times New Roman" w:eastAsia="Times New Roman" w:hAnsi="Times New Roman" w:cs="Times New Roman"/>
                <w:sz w:val="20"/>
                <w:szCs w:val="20"/>
                <w:lang w:eastAsia="hr-HR"/>
              </w:rPr>
              <w:t xml:space="preserve"> </w:t>
            </w:r>
            <w:r w:rsidRPr="008D2595">
              <w:rPr>
                <w:rFonts w:ascii="Times New Roman" w:eastAsia="Times New Roman" w:hAnsi="Times New Roman" w:cs="Times New Roman"/>
                <w:sz w:val="20"/>
                <w:szCs w:val="20"/>
                <w:lang w:eastAsia="hr-HR"/>
              </w:rPr>
              <w:t xml:space="preserve">i povjerenicima civilne zaštite </w:t>
            </w:r>
          </w:p>
        </w:tc>
        <w:tc>
          <w:tcPr>
            <w:tcW w:w="1213" w:type="pct"/>
            <w:gridSpan w:val="2"/>
            <w:vAlign w:val="center"/>
          </w:tcPr>
          <w:p w14:paraId="0BBF4327" w14:textId="77777777" w:rsidR="00E9326C" w:rsidRDefault="00E9326C" w:rsidP="00895F64">
            <w:pPr>
              <w:numPr>
                <w:ilvl w:val="0"/>
                <w:numId w:val="18"/>
              </w:numPr>
              <w:autoSpaceDE w:val="0"/>
              <w:autoSpaceDN w:val="0"/>
              <w:adjustRightInd w:val="0"/>
              <w:spacing w:after="0" w:line="240" w:lineRule="auto"/>
              <w:contextualSpacing/>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Stožer civilne zaštite</w:t>
            </w:r>
          </w:p>
          <w:p w14:paraId="437FDD40" w14:textId="77777777" w:rsidR="008D2595" w:rsidRPr="00E9326C" w:rsidRDefault="008D2595" w:rsidP="00895F64">
            <w:pPr>
              <w:numPr>
                <w:ilvl w:val="0"/>
                <w:numId w:val="18"/>
              </w:numPr>
              <w:autoSpaceDE w:val="0"/>
              <w:autoSpaceDN w:val="0"/>
              <w:adjustRightInd w:val="0"/>
              <w:spacing w:after="0" w:line="240" w:lineRule="auto"/>
              <w:contextualSpacing/>
              <w:rPr>
                <w:rFonts w:ascii="Times New Roman" w:eastAsia="Times New Roman" w:hAnsi="Times New Roman" w:cs="Times New Roman"/>
                <w:sz w:val="20"/>
                <w:szCs w:val="20"/>
                <w:lang w:eastAsia="hr-HR"/>
              </w:rPr>
            </w:pPr>
            <w:r w:rsidRPr="00E9326C">
              <w:rPr>
                <w:rFonts w:ascii="Times New Roman" w:eastAsia="Times New Roman" w:hAnsi="Times New Roman" w:cs="Times New Roman"/>
                <w:sz w:val="20"/>
                <w:szCs w:val="20"/>
                <w:lang w:eastAsia="hr-HR"/>
              </w:rPr>
              <w:t xml:space="preserve">Povjerenici civilne zaštite </w:t>
            </w:r>
          </w:p>
          <w:p w14:paraId="1B57AEED" w14:textId="77777777" w:rsidR="00895F64" w:rsidRPr="008D2595" w:rsidRDefault="00716BAB" w:rsidP="00895F64">
            <w:pPr>
              <w:numPr>
                <w:ilvl w:val="0"/>
                <w:numId w:val="18"/>
              </w:numPr>
              <w:autoSpaceDE w:val="0"/>
              <w:autoSpaceDN w:val="0"/>
              <w:adjustRightInd w:val="0"/>
              <w:spacing w:after="0" w:line="276" w:lineRule="auto"/>
              <w:contextualSpacing/>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Vatrogasne postrojbe</w:t>
            </w:r>
          </w:p>
          <w:p w14:paraId="0DDE894D" w14:textId="77777777" w:rsidR="008D2595" w:rsidRPr="008D2595" w:rsidRDefault="008D2595" w:rsidP="00895F64">
            <w:pPr>
              <w:numPr>
                <w:ilvl w:val="0"/>
                <w:numId w:val="18"/>
              </w:numPr>
              <w:autoSpaceDE w:val="0"/>
              <w:autoSpaceDN w:val="0"/>
              <w:adjustRightInd w:val="0"/>
              <w:spacing w:after="0" w:line="240" w:lineRule="auto"/>
              <w:contextualSpacing/>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PU </w:t>
            </w:r>
            <w:r w:rsidR="008052C9">
              <w:rPr>
                <w:rFonts w:ascii="Times New Roman" w:eastAsia="Times New Roman" w:hAnsi="Times New Roman" w:cs="Times New Roman"/>
                <w:sz w:val="20"/>
                <w:szCs w:val="20"/>
                <w:lang w:eastAsia="hr-HR"/>
              </w:rPr>
              <w:t>DU</w:t>
            </w:r>
            <w:r w:rsidR="00A510B5">
              <w:rPr>
                <w:rFonts w:ascii="Times New Roman" w:eastAsia="Times New Roman" w:hAnsi="Times New Roman" w:cs="Times New Roman"/>
                <w:sz w:val="20"/>
                <w:szCs w:val="20"/>
                <w:lang w:eastAsia="hr-HR"/>
              </w:rPr>
              <w:t>Ž</w:t>
            </w:r>
            <w:r w:rsidR="002A18AD">
              <w:rPr>
                <w:rFonts w:ascii="Times New Roman" w:eastAsia="Times New Roman" w:hAnsi="Times New Roman" w:cs="Times New Roman"/>
                <w:sz w:val="20"/>
                <w:szCs w:val="20"/>
                <w:lang w:eastAsia="hr-HR"/>
              </w:rPr>
              <w:t xml:space="preserve"> – PU </w:t>
            </w:r>
            <w:r w:rsidR="00A510B5">
              <w:rPr>
                <w:rFonts w:ascii="Times New Roman" w:eastAsia="Times New Roman" w:hAnsi="Times New Roman" w:cs="Times New Roman"/>
                <w:sz w:val="20"/>
                <w:szCs w:val="20"/>
                <w:lang w:eastAsia="hr-HR"/>
              </w:rPr>
              <w:t>Ston</w:t>
            </w:r>
          </w:p>
          <w:p w14:paraId="2D46023A" w14:textId="77777777" w:rsidR="008D2595" w:rsidRPr="008D2595" w:rsidRDefault="008D2595" w:rsidP="00895F64">
            <w:pPr>
              <w:numPr>
                <w:ilvl w:val="0"/>
                <w:numId w:val="18"/>
              </w:numPr>
              <w:autoSpaceDE w:val="0"/>
              <w:autoSpaceDN w:val="0"/>
              <w:adjustRightInd w:val="0"/>
              <w:spacing w:after="0" w:line="240" w:lineRule="auto"/>
              <w:contextualSpacing/>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Gradsko društvo Crvenog križa </w:t>
            </w:r>
            <w:r w:rsidR="00A510B5">
              <w:rPr>
                <w:rFonts w:ascii="Times New Roman" w:eastAsia="Times New Roman" w:hAnsi="Times New Roman" w:cs="Times New Roman"/>
                <w:sz w:val="20"/>
                <w:szCs w:val="20"/>
                <w:lang w:eastAsia="hr-HR"/>
              </w:rPr>
              <w:t>Dubrovnik</w:t>
            </w:r>
          </w:p>
          <w:p w14:paraId="71D027D6" w14:textId="77777777" w:rsidR="008D2595" w:rsidRPr="008D2595" w:rsidRDefault="008D2595" w:rsidP="00895F64">
            <w:pPr>
              <w:numPr>
                <w:ilvl w:val="0"/>
                <w:numId w:val="18"/>
              </w:numPr>
              <w:autoSpaceDE w:val="0"/>
              <w:autoSpaceDN w:val="0"/>
              <w:adjustRightInd w:val="0"/>
              <w:spacing w:after="0" w:line="240" w:lineRule="auto"/>
              <w:contextualSpacing/>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Centar za socijalnu skrb </w:t>
            </w:r>
            <w:r w:rsidR="00A510B5">
              <w:rPr>
                <w:rFonts w:ascii="Times New Roman" w:eastAsia="Times New Roman" w:hAnsi="Times New Roman" w:cs="Times New Roman"/>
                <w:sz w:val="20"/>
                <w:szCs w:val="20"/>
                <w:lang w:eastAsia="hr-HR"/>
              </w:rPr>
              <w:t>Dubrovnik</w:t>
            </w:r>
          </w:p>
          <w:p w14:paraId="5995227E" w14:textId="77777777" w:rsidR="008D2595" w:rsidRPr="00AD2794" w:rsidRDefault="008D2595" w:rsidP="00895F64">
            <w:pPr>
              <w:numPr>
                <w:ilvl w:val="0"/>
                <w:numId w:val="18"/>
              </w:numPr>
              <w:autoSpaceDE w:val="0"/>
              <w:autoSpaceDN w:val="0"/>
              <w:adjustRightInd w:val="0"/>
              <w:spacing w:after="0" w:line="276" w:lineRule="auto"/>
              <w:contextualSpacing/>
              <w:rPr>
                <w:rFonts w:ascii="Times New Roman" w:eastAsia="Times New Roman" w:hAnsi="Times New Roman" w:cs="Times New Roman"/>
                <w:sz w:val="20"/>
                <w:szCs w:val="20"/>
                <w:lang w:eastAsia="hr-HR"/>
              </w:rPr>
            </w:pPr>
            <w:r w:rsidRPr="00AD2794">
              <w:rPr>
                <w:rFonts w:ascii="Times New Roman" w:eastAsia="Times New Roman" w:hAnsi="Times New Roman" w:cs="Times New Roman"/>
                <w:sz w:val="20"/>
                <w:szCs w:val="20"/>
                <w:lang w:eastAsia="hr-HR"/>
              </w:rPr>
              <w:t xml:space="preserve">Pravne osobe od interesa za sustav civilne zaštite </w:t>
            </w:r>
          </w:p>
          <w:p w14:paraId="49592F63" w14:textId="77777777" w:rsidR="008D2595" w:rsidRPr="008D2595" w:rsidRDefault="008D2595" w:rsidP="00E9326C">
            <w:pPr>
              <w:autoSpaceDE w:val="0"/>
              <w:autoSpaceDN w:val="0"/>
              <w:adjustRightInd w:val="0"/>
              <w:spacing w:after="0" w:line="276" w:lineRule="auto"/>
              <w:ind w:left="357"/>
              <w:contextualSpacing/>
              <w:rPr>
                <w:rFonts w:ascii="Times New Roman" w:eastAsia="Times New Roman" w:hAnsi="Times New Roman" w:cs="Times New Roman"/>
                <w:sz w:val="20"/>
                <w:szCs w:val="20"/>
                <w:lang w:eastAsia="hr-HR"/>
              </w:rPr>
            </w:pPr>
          </w:p>
        </w:tc>
      </w:tr>
      <w:tr w:rsidR="008D2595" w:rsidRPr="008D2595" w14:paraId="74D539FC" w14:textId="77777777" w:rsidTr="008D2595">
        <w:trPr>
          <w:trHeight w:val="493"/>
        </w:trPr>
        <w:tc>
          <w:tcPr>
            <w:tcW w:w="326" w:type="pct"/>
            <w:vAlign w:val="center"/>
          </w:tcPr>
          <w:p w14:paraId="117CB889"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lastRenderedPageBreak/>
              <w:t>8.</w:t>
            </w:r>
          </w:p>
        </w:tc>
        <w:tc>
          <w:tcPr>
            <w:tcW w:w="982" w:type="pct"/>
            <w:vAlign w:val="center"/>
          </w:tcPr>
          <w:p w14:paraId="78C0157D"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Organizacija spašavanja i evakuacije ranjivih skupina stanovništva</w:t>
            </w:r>
          </w:p>
        </w:tc>
        <w:tc>
          <w:tcPr>
            <w:tcW w:w="2479" w:type="pct"/>
          </w:tcPr>
          <w:p w14:paraId="7C0565AD" w14:textId="77777777" w:rsidR="008D2595" w:rsidRPr="008D2595" w:rsidRDefault="008D2595" w:rsidP="00773161">
            <w:pPr>
              <w:autoSpaceDE w:val="0"/>
              <w:autoSpaceDN w:val="0"/>
              <w:adjustRightInd w:val="0"/>
              <w:spacing w:before="240" w:after="0" w:line="240" w:lineRule="auto"/>
              <w:ind w:left="176"/>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Razrađeno u </w:t>
            </w:r>
            <w:r w:rsidRPr="006B06A9">
              <w:rPr>
                <w:rFonts w:ascii="Times New Roman" w:eastAsia="Times New Roman" w:hAnsi="Times New Roman" w:cs="Times New Roman"/>
                <w:sz w:val="20"/>
                <w:szCs w:val="20"/>
                <w:lang w:eastAsia="hr-HR"/>
              </w:rPr>
              <w:t xml:space="preserve">točci  </w:t>
            </w:r>
            <w:r w:rsidR="006B06A9" w:rsidRPr="006B06A9">
              <w:rPr>
                <w:rFonts w:ascii="Times New Roman" w:eastAsia="Times New Roman" w:hAnsi="Times New Roman" w:cs="Times New Roman"/>
                <w:sz w:val="20"/>
                <w:szCs w:val="20"/>
                <w:lang w:eastAsia="hr-HR"/>
              </w:rPr>
              <w:t>2.4. Plana</w:t>
            </w:r>
          </w:p>
        </w:tc>
        <w:tc>
          <w:tcPr>
            <w:tcW w:w="1213" w:type="pct"/>
            <w:gridSpan w:val="2"/>
          </w:tcPr>
          <w:p w14:paraId="761A950E" w14:textId="77777777" w:rsidR="008D2595" w:rsidRPr="008D2595" w:rsidRDefault="008D2595" w:rsidP="008D2595">
            <w:pPr>
              <w:autoSpaceDE w:val="0"/>
              <w:autoSpaceDN w:val="0"/>
              <w:adjustRightInd w:val="0"/>
              <w:spacing w:after="0" w:line="276" w:lineRule="auto"/>
              <w:ind w:left="317"/>
              <w:contextualSpacing/>
              <w:rPr>
                <w:rFonts w:ascii="Times New Roman" w:eastAsia="Times New Roman" w:hAnsi="Times New Roman" w:cs="Times New Roman"/>
                <w:sz w:val="20"/>
                <w:szCs w:val="20"/>
                <w:lang w:eastAsia="hr-HR"/>
              </w:rPr>
            </w:pPr>
          </w:p>
        </w:tc>
      </w:tr>
      <w:tr w:rsidR="008D2595" w:rsidRPr="008D2595" w14:paraId="5B64C17C" w14:textId="77777777" w:rsidTr="008D2595">
        <w:trPr>
          <w:trHeight w:val="493"/>
        </w:trPr>
        <w:tc>
          <w:tcPr>
            <w:tcW w:w="326" w:type="pct"/>
            <w:vAlign w:val="center"/>
          </w:tcPr>
          <w:p w14:paraId="331E7B26"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9.</w:t>
            </w:r>
          </w:p>
        </w:tc>
        <w:tc>
          <w:tcPr>
            <w:tcW w:w="982" w:type="pct"/>
            <w:vAlign w:val="center"/>
          </w:tcPr>
          <w:p w14:paraId="33672B5C"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Organizacija provođenja zbrinjavanja</w:t>
            </w:r>
          </w:p>
          <w:p w14:paraId="17F73800"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p>
        </w:tc>
        <w:tc>
          <w:tcPr>
            <w:tcW w:w="2479" w:type="pct"/>
          </w:tcPr>
          <w:p w14:paraId="022C07BC" w14:textId="77777777" w:rsidR="008D2595" w:rsidRPr="008D2595" w:rsidRDefault="008D2595" w:rsidP="00773161">
            <w:pPr>
              <w:autoSpaceDE w:val="0"/>
              <w:autoSpaceDN w:val="0"/>
              <w:adjustRightInd w:val="0"/>
              <w:spacing w:before="120" w:after="0" w:line="240" w:lineRule="auto"/>
              <w:jc w:val="both"/>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U zbrinjavanju ugroženog i stradalog stanovništva angažirat će se:</w:t>
            </w:r>
          </w:p>
          <w:p w14:paraId="6E315F75" w14:textId="77777777" w:rsidR="008D2595" w:rsidRPr="008D2595" w:rsidRDefault="008D2595" w:rsidP="008D2595">
            <w:pPr>
              <w:numPr>
                <w:ilvl w:val="0"/>
                <w:numId w:val="12"/>
              </w:numPr>
              <w:autoSpaceDE w:val="0"/>
              <w:autoSpaceDN w:val="0"/>
              <w:adjustRightInd w:val="0"/>
              <w:spacing w:after="0" w:line="276" w:lineRule="auto"/>
              <w:ind w:left="317" w:hanging="284"/>
              <w:contextualSpacing/>
              <w:jc w:val="both"/>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redovne zdravstvene institucije i ustanove </w:t>
            </w:r>
          </w:p>
          <w:p w14:paraId="7727F321" w14:textId="77777777" w:rsidR="008D2595" w:rsidRPr="008D2595" w:rsidRDefault="008D2595" w:rsidP="008D2595">
            <w:pPr>
              <w:numPr>
                <w:ilvl w:val="0"/>
                <w:numId w:val="12"/>
              </w:numPr>
              <w:autoSpaceDE w:val="0"/>
              <w:autoSpaceDN w:val="0"/>
              <w:adjustRightInd w:val="0"/>
              <w:spacing w:after="0" w:line="276" w:lineRule="auto"/>
              <w:ind w:left="317" w:hanging="284"/>
              <w:contextualSpacing/>
              <w:jc w:val="both"/>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Gradsko društvo Crvenog križa </w:t>
            </w:r>
            <w:r w:rsidR="00A510B5">
              <w:rPr>
                <w:rFonts w:ascii="Times New Roman" w:eastAsia="Times New Roman" w:hAnsi="Times New Roman" w:cs="Times New Roman"/>
                <w:sz w:val="20"/>
                <w:szCs w:val="20"/>
                <w:lang w:eastAsia="hr-HR"/>
              </w:rPr>
              <w:t>Dubrovnik</w:t>
            </w:r>
          </w:p>
          <w:p w14:paraId="52A731D9" w14:textId="77777777" w:rsidR="008D2595" w:rsidRPr="008D2595" w:rsidRDefault="008D2595" w:rsidP="008D2595">
            <w:pPr>
              <w:numPr>
                <w:ilvl w:val="0"/>
                <w:numId w:val="12"/>
              </w:numPr>
              <w:tabs>
                <w:tab w:val="left" w:pos="5775"/>
              </w:tabs>
              <w:autoSpaceDE w:val="0"/>
              <w:autoSpaceDN w:val="0"/>
              <w:adjustRightInd w:val="0"/>
              <w:spacing w:after="0" w:line="276" w:lineRule="auto"/>
              <w:ind w:left="317" w:hanging="284"/>
              <w:contextualSpacing/>
              <w:jc w:val="both"/>
              <w:rPr>
                <w:rFonts w:ascii="Times New Roman" w:eastAsia="Times New Roman" w:hAnsi="Times New Roman" w:cs="Times New Roman"/>
                <w:b/>
                <w:i/>
                <w:sz w:val="20"/>
                <w:szCs w:val="20"/>
                <w:u w:val="single"/>
                <w:lang w:eastAsia="hr-HR"/>
              </w:rPr>
            </w:pPr>
            <w:r w:rsidRPr="008D2595">
              <w:rPr>
                <w:rFonts w:ascii="Times New Roman" w:eastAsia="Times New Roman" w:hAnsi="Times New Roman" w:cs="Times New Roman"/>
                <w:sz w:val="20"/>
                <w:szCs w:val="20"/>
                <w:lang w:eastAsia="hr-HR"/>
              </w:rPr>
              <w:t xml:space="preserve">Centar za socijalnu skrb </w:t>
            </w:r>
            <w:r w:rsidR="00A510B5">
              <w:rPr>
                <w:rFonts w:ascii="Times New Roman" w:eastAsia="Times New Roman" w:hAnsi="Times New Roman" w:cs="Times New Roman"/>
                <w:sz w:val="20"/>
                <w:szCs w:val="20"/>
                <w:lang w:eastAsia="hr-HR"/>
              </w:rPr>
              <w:t>Dubrovnik</w:t>
            </w:r>
          </w:p>
          <w:p w14:paraId="73302B38" w14:textId="77777777" w:rsidR="008D2595" w:rsidRPr="008D2595" w:rsidRDefault="008D2595" w:rsidP="008D2595">
            <w:pPr>
              <w:numPr>
                <w:ilvl w:val="0"/>
                <w:numId w:val="12"/>
              </w:numPr>
              <w:autoSpaceDE w:val="0"/>
              <w:autoSpaceDN w:val="0"/>
              <w:adjustRightInd w:val="0"/>
              <w:spacing w:after="0" w:line="276" w:lineRule="auto"/>
              <w:ind w:left="317" w:hanging="284"/>
              <w:contextualSpacing/>
              <w:jc w:val="both"/>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Ekipe za prihvat ugroženog stanovništva </w:t>
            </w:r>
          </w:p>
          <w:p w14:paraId="19F6F7EF" w14:textId="77777777" w:rsidR="008D2595" w:rsidRPr="008D2595" w:rsidRDefault="008D2595" w:rsidP="00773161">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Potrebnu hranu, prijevoz i ostalo osigurat će stručne službe Općine. Za prihvat ugroženog stanovništva i Gradsko društvo Crvenog križa </w:t>
            </w:r>
            <w:r w:rsidR="00A510B5">
              <w:rPr>
                <w:rFonts w:ascii="Times New Roman" w:eastAsia="Times New Roman" w:hAnsi="Times New Roman" w:cs="Times New Roman"/>
                <w:sz w:val="20"/>
                <w:szCs w:val="20"/>
                <w:lang w:eastAsia="hr-HR"/>
              </w:rPr>
              <w:t>Dubrovnik</w:t>
            </w:r>
            <w:r w:rsidR="00A510B5" w:rsidRPr="008D2595">
              <w:rPr>
                <w:rFonts w:ascii="Times New Roman" w:eastAsia="Times New Roman" w:hAnsi="Times New Roman" w:cs="Times New Roman"/>
                <w:sz w:val="20"/>
                <w:szCs w:val="20"/>
                <w:lang w:eastAsia="hr-HR"/>
              </w:rPr>
              <w:t xml:space="preserve"> </w:t>
            </w:r>
            <w:r w:rsidRPr="008D2595">
              <w:rPr>
                <w:rFonts w:ascii="Times New Roman" w:eastAsia="Times New Roman" w:hAnsi="Times New Roman" w:cs="Times New Roman"/>
                <w:sz w:val="20"/>
                <w:szCs w:val="20"/>
                <w:lang w:eastAsia="hr-HR"/>
              </w:rPr>
              <w:t xml:space="preserve">uz pomoć udruge građana organiziraju razmještaj u objektima namijenjenim za smještaj evakuiranog stanovništva, organiziraju postavljanje ležajeva, uređenje prostora, određuju dežurne osobe, organiziraju dobavu hrane i vode za piće. Centar za socijalnu skrb </w:t>
            </w:r>
            <w:r w:rsidR="00A510B5">
              <w:rPr>
                <w:rFonts w:ascii="Times New Roman" w:eastAsia="Times New Roman" w:hAnsi="Times New Roman" w:cs="Times New Roman"/>
                <w:sz w:val="20"/>
                <w:szCs w:val="20"/>
                <w:lang w:eastAsia="hr-HR"/>
              </w:rPr>
              <w:t>Dubrovnik</w:t>
            </w:r>
            <w:r w:rsidR="00A510B5" w:rsidRPr="008D2595">
              <w:rPr>
                <w:rFonts w:ascii="Times New Roman" w:eastAsia="Times New Roman" w:hAnsi="Times New Roman" w:cs="Times New Roman"/>
                <w:sz w:val="20"/>
                <w:szCs w:val="20"/>
                <w:lang w:eastAsia="hr-HR"/>
              </w:rPr>
              <w:t xml:space="preserve"> </w:t>
            </w:r>
            <w:r w:rsidRPr="008D2595">
              <w:rPr>
                <w:rFonts w:ascii="Times New Roman" w:eastAsia="Times New Roman" w:hAnsi="Times New Roman" w:cs="Times New Roman"/>
                <w:sz w:val="20"/>
                <w:szCs w:val="20"/>
                <w:lang w:eastAsia="hr-HR"/>
              </w:rPr>
              <w:t>uspostavlja usku suradnju u provedbi navedenih zadaća s organizacijom Crvenog križa u materijalnom i drugom osiguranju potreba osoba koje podliježu zbrinjavanju.</w:t>
            </w:r>
          </w:p>
          <w:p w14:paraId="32925794" w14:textId="77777777" w:rsidR="008D2595" w:rsidRPr="008D2595" w:rsidRDefault="008D2595" w:rsidP="00773161">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Timovi opće medicine pružaju psiho-socijalnu i zdravstvenu njegu osobama na zbrinjavanju i upućuju prema potrebi u specijalizirane zdravstvene ustanove </w:t>
            </w:r>
          </w:p>
          <w:p w14:paraId="333694BE" w14:textId="77777777" w:rsidR="008D2595" w:rsidRPr="008D2595" w:rsidRDefault="008D2595" w:rsidP="00773161">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Udruge pomažu u zadovoljavanju potreba osoba na zbrinjavanju, pripremanju hrane, opsluživanju te organizaciji društvenog života u objektima </w:t>
            </w:r>
          </w:p>
          <w:p w14:paraId="4FF51DE8" w14:textId="77777777" w:rsidR="008D2595" w:rsidRPr="008D2595" w:rsidRDefault="00A510B5" w:rsidP="00773161">
            <w:pPr>
              <w:autoSpaceDE w:val="0"/>
              <w:autoSpaceDN w:val="0"/>
              <w:adjustRightInd w:val="0"/>
              <w:spacing w:after="0" w:line="240" w:lineRule="auto"/>
              <w:jc w:val="both"/>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DVD Janjina</w:t>
            </w:r>
            <w:r w:rsidR="0001638B">
              <w:rPr>
                <w:rFonts w:ascii="Times New Roman" w:eastAsia="Times New Roman" w:hAnsi="Times New Roman" w:cs="Times New Roman"/>
                <w:sz w:val="20"/>
                <w:szCs w:val="20"/>
                <w:lang w:eastAsia="hr-HR"/>
              </w:rPr>
              <w:t xml:space="preserve"> </w:t>
            </w:r>
            <w:r w:rsidR="00613690">
              <w:rPr>
                <w:rFonts w:ascii="Times New Roman" w:eastAsia="Times New Roman" w:hAnsi="Times New Roman" w:cs="Times New Roman"/>
                <w:sz w:val="20"/>
                <w:szCs w:val="20"/>
                <w:lang w:eastAsia="hr-HR"/>
              </w:rPr>
              <w:t>sudjeluje</w:t>
            </w:r>
            <w:r w:rsidR="008D2595" w:rsidRPr="008D2595">
              <w:rPr>
                <w:rFonts w:ascii="Times New Roman" w:eastAsia="Times New Roman" w:hAnsi="Times New Roman" w:cs="Times New Roman"/>
                <w:sz w:val="20"/>
                <w:szCs w:val="20"/>
                <w:lang w:eastAsia="hr-HR"/>
              </w:rPr>
              <w:t xml:space="preserve"> u dobavi potrebnih količina pitke i tehničke vode, prijenosu bolesnih osoba u transportna sredstva, prijevozu i drugo</w:t>
            </w:r>
            <w:r w:rsidR="008D2595" w:rsidRPr="008D2595">
              <w:rPr>
                <w:rFonts w:ascii="Times New Roman" w:eastAsia="Times New Roman" w:hAnsi="Times New Roman" w:cs="Times New Roman"/>
                <w:b/>
                <w:i/>
                <w:sz w:val="20"/>
                <w:szCs w:val="20"/>
                <w:u w:val="single"/>
                <w:lang w:eastAsia="hr-HR"/>
              </w:rPr>
              <w:t>.</w:t>
            </w:r>
          </w:p>
          <w:p w14:paraId="098921CE" w14:textId="77777777" w:rsidR="008D2595" w:rsidRPr="008D2595" w:rsidRDefault="008D2595" w:rsidP="00773161">
            <w:pPr>
              <w:autoSpaceDE w:val="0"/>
              <w:autoSpaceDN w:val="0"/>
              <w:adjustRightInd w:val="0"/>
              <w:spacing w:before="200" w:after="0" w:line="240" w:lineRule="auto"/>
              <w:jc w:val="both"/>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Pregled mogućih lokacija za podizanje šatorskih i drugih privremenih naselja:</w:t>
            </w:r>
          </w:p>
          <w:p w14:paraId="6CE28B1D" w14:textId="77777777" w:rsidR="008D2595" w:rsidRPr="008D2595" w:rsidRDefault="008D2595" w:rsidP="008D2595">
            <w:pPr>
              <w:numPr>
                <w:ilvl w:val="1"/>
                <w:numId w:val="13"/>
              </w:numPr>
              <w:autoSpaceDE w:val="0"/>
              <w:autoSpaceDN w:val="0"/>
              <w:adjustRightInd w:val="0"/>
              <w:spacing w:after="0" w:line="240" w:lineRule="auto"/>
              <w:ind w:left="482" w:hanging="283"/>
              <w:contextualSpacing/>
              <w:jc w:val="both"/>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zelene površine na području Općine (blizina mogućih priključaka na infrastrukturu).</w:t>
            </w:r>
          </w:p>
          <w:p w14:paraId="49FFC8FA" w14:textId="77777777" w:rsidR="008D2595" w:rsidRPr="008D2595" w:rsidRDefault="008D2595" w:rsidP="00773161">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Pregled lokacija, vrsta i kapacitet smještaja s odgovornim osobama nalazi se u </w:t>
            </w:r>
            <w:r w:rsidR="006B06A9" w:rsidRPr="006B06A9">
              <w:rPr>
                <w:rFonts w:ascii="Times New Roman" w:eastAsia="Times New Roman" w:hAnsi="Times New Roman" w:cs="Times New Roman"/>
                <w:b/>
                <w:sz w:val="20"/>
                <w:szCs w:val="20"/>
                <w:lang w:eastAsia="hr-HR"/>
              </w:rPr>
              <w:t xml:space="preserve">Prilogu </w:t>
            </w:r>
          </w:p>
          <w:p w14:paraId="74CDF8F5" w14:textId="77777777" w:rsidR="008D2595" w:rsidRPr="008D2595" w:rsidRDefault="008D2595" w:rsidP="00773161">
            <w:pPr>
              <w:autoSpaceDE w:val="0"/>
              <w:autoSpaceDN w:val="0"/>
              <w:adjustRightInd w:val="0"/>
              <w:spacing w:before="200" w:after="0" w:line="240" w:lineRule="auto"/>
              <w:jc w:val="both"/>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Za pružanje prve medicinske pomoći na području Općine pobrinut će se Zavod za hitinu medicinu </w:t>
            </w:r>
            <w:r w:rsidR="008052C9">
              <w:rPr>
                <w:rFonts w:ascii="Times New Roman" w:eastAsia="Times New Roman" w:hAnsi="Times New Roman" w:cs="Times New Roman"/>
                <w:sz w:val="20"/>
                <w:szCs w:val="20"/>
                <w:lang w:eastAsia="hr-HR"/>
              </w:rPr>
              <w:t>DU</w:t>
            </w:r>
            <w:r w:rsidR="00A510B5">
              <w:rPr>
                <w:rFonts w:ascii="Times New Roman" w:eastAsia="Times New Roman" w:hAnsi="Times New Roman" w:cs="Times New Roman"/>
                <w:sz w:val="20"/>
                <w:szCs w:val="20"/>
                <w:lang w:eastAsia="hr-HR"/>
              </w:rPr>
              <w:t>Ž</w:t>
            </w:r>
            <w:r w:rsidRPr="008D2595">
              <w:rPr>
                <w:rFonts w:ascii="Times New Roman" w:eastAsia="Times New Roman" w:hAnsi="Times New Roman" w:cs="Times New Roman"/>
                <w:sz w:val="20"/>
                <w:szCs w:val="20"/>
                <w:lang w:eastAsia="hr-HR"/>
              </w:rPr>
              <w:t xml:space="preserve">, Gradsko društvo Crvenog križa </w:t>
            </w:r>
            <w:r w:rsidR="00A510B5">
              <w:rPr>
                <w:rFonts w:ascii="Times New Roman" w:eastAsia="Times New Roman" w:hAnsi="Times New Roman" w:cs="Times New Roman"/>
                <w:sz w:val="20"/>
                <w:szCs w:val="20"/>
                <w:lang w:eastAsia="hr-HR"/>
              </w:rPr>
              <w:t>Dubrovnik</w:t>
            </w:r>
            <w:r w:rsidRPr="008D2595">
              <w:rPr>
                <w:rFonts w:ascii="Times New Roman" w:eastAsia="Times New Roman" w:hAnsi="Times New Roman" w:cs="Times New Roman"/>
                <w:sz w:val="20"/>
                <w:szCs w:val="20"/>
                <w:lang w:eastAsia="hr-HR"/>
              </w:rPr>
              <w:t xml:space="preserve">, Hrvatska Gorska služba spašavanja – Stanica </w:t>
            </w:r>
            <w:r w:rsidR="00A510B5">
              <w:rPr>
                <w:rFonts w:ascii="Times New Roman" w:eastAsia="Times New Roman" w:hAnsi="Times New Roman" w:cs="Times New Roman"/>
                <w:sz w:val="20"/>
                <w:szCs w:val="20"/>
                <w:lang w:eastAsia="hr-HR"/>
              </w:rPr>
              <w:t>Orebić</w:t>
            </w:r>
            <w:r w:rsidRPr="008D2595">
              <w:rPr>
                <w:rFonts w:ascii="Times New Roman" w:eastAsia="Times New Roman" w:hAnsi="Times New Roman" w:cs="Times New Roman"/>
                <w:sz w:val="20"/>
                <w:szCs w:val="20"/>
                <w:lang w:eastAsia="hr-HR"/>
              </w:rPr>
              <w:t xml:space="preserve">, Centar za socijalnu skrb </w:t>
            </w:r>
            <w:r w:rsidR="00A510B5">
              <w:rPr>
                <w:rFonts w:ascii="Times New Roman" w:eastAsia="Times New Roman" w:hAnsi="Times New Roman" w:cs="Times New Roman"/>
                <w:sz w:val="20"/>
                <w:szCs w:val="20"/>
                <w:lang w:eastAsia="hr-HR"/>
              </w:rPr>
              <w:t>Dubrovnik</w:t>
            </w:r>
            <w:r w:rsidRPr="008D2595">
              <w:rPr>
                <w:rFonts w:ascii="Times New Roman" w:eastAsia="Times New Roman" w:hAnsi="Times New Roman" w:cs="Times New Roman"/>
                <w:sz w:val="20"/>
                <w:szCs w:val="20"/>
                <w:lang w:eastAsia="hr-HR"/>
              </w:rPr>
              <w:t xml:space="preserve">.  </w:t>
            </w:r>
          </w:p>
          <w:p w14:paraId="1CD4BC8D" w14:textId="77777777" w:rsidR="008D2595" w:rsidRPr="008D2595" w:rsidRDefault="008D2595" w:rsidP="00A510B5">
            <w:pPr>
              <w:autoSpaceDE w:val="0"/>
              <w:autoSpaceDN w:val="0"/>
              <w:adjustRightInd w:val="0"/>
              <w:spacing w:before="200" w:after="0" w:line="240" w:lineRule="auto"/>
              <w:jc w:val="both"/>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Nositelj veterinarskog zbrinjavanja na području Općine je Veterinarska </w:t>
            </w:r>
            <w:r w:rsidR="00A510B5">
              <w:rPr>
                <w:rFonts w:ascii="Times New Roman" w:eastAsia="Times New Roman" w:hAnsi="Times New Roman" w:cs="Times New Roman"/>
                <w:sz w:val="20"/>
                <w:szCs w:val="20"/>
                <w:lang w:eastAsia="hr-HR"/>
              </w:rPr>
              <w:t>ambulanta Dubrovnik</w:t>
            </w:r>
            <w:r w:rsidRPr="008D2595">
              <w:rPr>
                <w:rFonts w:ascii="Times New Roman" w:eastAsia="Times New Roman" w:hAnsi="Times New Roman" w:cs="Times New Roman"/>
                <w:sz w:val="20"/>
                <w:szCs w:val="20"/>
                <w:lang w:eastAsia="hr-HR"/>
              </w:rPr>
              <w:t xml:space="preserve">. Smještaj stoke vršit će vlasnici stoke uz koordinaciju </w:t>
            </w:r>
            <w:r w:rsidRPr="008D2595">
              <w:rPr>
                <w:rFonts w:ascii="Times New Roman" w:eastAsia="Times New Roman" w:hAnsi="Times New Roman" w:cs="Times New Roman"/>
                <w:sz w:val="20"/>
                <w:szCs w:val="20"/>
                <w:lang w:eastAsia="hr-HR"/>
              </w:rPr>
              <w:lastRenderedPageBreak/>
              <w:t xml:space="preserve">povjerenika za civilnu zaštitu i Stožera civilne zaštite. Stočna hrana uskladištit će se u privatna domaćinstva prema raspoloživim kapacitetima. </w:t>
            </w:r>
          </w:p>
        </w:tc>
        <w:tc>
          <w:tcPr>
            <w:tcW w:w="1213" w:type="pct"/>
            <w:gridSpan w:val="2"/>
            <w:vAlign w:val="center"/>
          </w:tcPr>
          <w:p w14:paraId="28523648" w14:textId="77777777" w:rsidR="008D2595" w:rsidRPr="008D2595" w:rsidRDefault="008D2595" w:rsidP="00895F64">
            <w:pPr>
              <w:numPr>
                <w:ilvl w:val="0"/>
                <w:numId w:val="19"/>
              </w:numPr>
              <w:autoSpaceDE w:val="0"/>
              <w:autoSpaceDN w:val="0"/>
              <w:adjustRightInd w:val="0"/>
              <w:spacing w:after="0" w:line="240" w:lineRule="auto"/>
              <w:contextualSpacing/>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lastRenderedPageBreak/>
              <w:t xml:space="preserve">Gradsko društvo Crvenog križa </w:t>
            </w:r>
            <w:r w:rsidR="00A510B5">
              <w:rPr>
                <w:rFonts w:ascii="Times New Roman" w:eastAsia="Times New Roman" w:hAnsi="Times New Roman" w:cs="Times New Roman"/>
                <w:sz w:val="20"/>
                <w:szCs w:val="20"/>
                <w:lang w:eastAsia="hr-HR"/>
              </w:rPr>
              <w:t>Dubrovnik</w:t>
            </w:r>
          </w:p>
          <w:p w14:paraId="74F91F73" w14:textId="77777777" w:rsidR="008D2595" w:rsidRPr="008D2595" w:rsidRDefault="008D2595" w:rsidP="00895F64">
            <w:pPr>
              <w:numPr>
                <w:ilvl w:val="0"/>
                <w:numId w:val="19"/>
              </w:numPr>
              <w:autoSpaceDE w:val="0"/>
              <w:autoSpaceDN w:val="0"/>
              <w:adjustRightInd w:val="0"/>
              <w:spacing w:after="0" w:line="240" w:lineRule="auto"/>
              <w:contextualSpacing/>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Centar za socijalnu skrb </w:t>
            </w:r>
            <w:r w:rsidR="00A510B5">
              <w:rPr>
                <w:rFonts w:ascii="Times New Roman" w:eastAsia="Times New Roman" w:hAnsi="Times New Roman" w:cs="Times New Roman"/>
                <w:sz w:val="20"/>
                <w:szCs w:val="20"/>
                <w:lang w:eastAsia="hr-HR"/>
              </w:rPr>
              <w:t>Dubrovnik</w:t>
            </w:r>
          </w:p>
          <w:p w14:paraId="143880EE" w14:textId="77777777" w:rsidR="008D2595" w:rsidRPr="008D2595" w:rsidRDefault="008D2595" w:rsidP="00895F64">
            <w:pPr>
              <w:numPr>
                <w:ilvl w:val="0"/>
                <w:numId w:val="19"/>
              </w:numPr>
              <w:autoSpaceDE w:val="0"/>
              <w:autoSpaceDN w:val="0"/>
              <w:adjustRightInd w:val="0"/>
              <w:spacing w:after="0" w:line="240" w:lineRule="auto"/>
              <w:contextualSpacing/>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Ekipe za prihvat ugroženog stanovništva </w:t>
            </w:r>
          </w:p>
          <w:p w14:paraId="56B6F191" w14:textId="77777777" w:rsidR="008D2595" w:rsidRPr="008D2595" w:rsidRDefault="008D2595" w:rsidP="00895F64">
            <w:pPr>
              <w:numPr>
                <w:ilvl w:val="0"/>
                <w:numId w:val="19"/>
              </w:numPr>
              <w:autoSpaceDE w:val="0"/>
              <w:autoSpaceDN w:val="0"/>
              <w:adjustRightInd w:val="0"/>
              <w:spacing w:after="0" w:line="240" w:lineRule="auto"/>
              <w:contextualSpacing/>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Udruge </w:t>
            </w:r>
            <w:r w:rsidRPr="008D2595">
              <w:rPr>
                <w:rFonts w:ascii="Times New Roman" w:eastAsia="Times New Roman" w:hAnsi="Times New Roman" w:cs="Times New Roman"/>
                <w:b/>
                <w:sz w:val="20"/>
                <w:szCs w:val="20"/>
                <w:u w:val="single"/>
                <w:lang w:eastAsia="hr-HR"/>
              </w:rPr>
              <w:t xml:space="preserve"> </w:t>
            </w:r>
          </w:p>
          <w:p w14:paraId="435E2FFA" w14:textId="77777777" w:rsidR="00895F64" w:rsidRPr="008D2595" w:rsidRDefault="00A510B5" w:rsidP="00895F64">
            <w:pPr>
              <w:numPr>
                <w:ilvl w:val="0"/>
                <w:numId w:val="19"/>
              </w:numPr>
              <w:autoSpaceDE w:val="0"/>
              <w:autoSpaceDN w:val="0"/>
              <w:adjustRightInd w:val="0"/>
              <w:spacing w:after="0" w:line="276" w:lineRule="auto"/>
              <w:contextualSpacing/>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DVD Janjina</w:t>
            </w:r>
          </w:p>
          <w:p w14:paraId="0F635DAB" w14:textId="77777777" w:rsidR="008D2595" w:rsidRPr="008D2595" w:rsidRDefault="008D2595" w:rsidP="00895F64">
            <w:pPr>
              <w:numPr>
                <w:ilvl w:val="0"/>
                <w:numId w:val="19"/>
              </w:numPr>
              <w:autoSpaceDE w:val="0"/>
              <w:autoSpaceDN w:val="0"/>
              <w:adjustRightInd w:val="0"/>
              <w:spacing w:after="0" w:line="240" w:lineRule="auto"/>
              <w:contextualSpacing/>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Zavod za hitnu medicinu </w:t>
            </w:r>
            <w:r w:rsidR="008052C9">
              <w:rPr>
                <w:rFonts w:ascii="Times New Roman" w:eastAsia="Times New Roman" w:hAnsi="Times New Roman" w:cs="Times New Roman"/>
                <w:sz w:val="20"/>
                <w:szCs w:val="20"/>
                <w:lang w:eastAsia="hr-HR"/>
              </w:rPr>
              <w:t>DU</w:t>
            </w:r>
            <w:r w:rsidR="00A510B5">
              <w:rPr>
                <w:rFonts w:ascii="Times New Roman" w:eastAsia="Times New Roman" w:hAnsi="Times New Roman" w:cs="Times New Roman"/>
                <w:sz w:val="20"/>
                <w:szCs w:val="20"/>
                <w:lang w:eastAsia="hr-HR"/>
              </w:rPr>
              <w:t>Ž</w:t>
            </w:r>
            <w:r w:rsidR="0047016F">
              <w:rPr>
                <w:rFonts w:ascii="Times New Roman" w:eastAsia="Times New Roman" w:hAnsi="Times New Roman" w:cs="Times New Roman"/>
                <w:sz w:val="20"/>
                <w:szCs w:val="20"/>
                <w:lang w:eastAsia="hr-HR"/>
              </w:rPr>
              <w:t xml:space="preserve"> – ispostava </w:t>
            </w:r>
            <w:r w:rsidR="00A510B5">
              <w:rPr>
                <w:rFonts w:ascii="Times New Roman" w:eastAsia="Times New Roman" w:hAnsi="Times New Roman" w:cs="Times New Roman"/>
                <w:sz w:val="20"/>
                <w:szCs w:val="20"/>
                <w:lang w:eastAsia="hr-HR"/>
              </w:rPr>
              <w:t>Dubrovnik</w:t>
            </w:r>
          </w:p>
          <w:p w14:paraId="720D2669" w14:textId="77777777" w:rsidR="008D2595" w:rsidRPr="003B38A6" w:rsidRDefault="008D2595" w:rsidP="00895F64">
            <w:pPr>
              <w:numPr>
                <w:ilvl w:val="0"/>
                <w:numId w:val="19"/>
              </w:numPr>
              <w:autoSpaceDE w:val="0"/>
              <w:autoSpaceDN w:val="0"/>
              <w:adjustRightInd w:val="0"/>
              <w:spacing w:after="0" w:line="240" w:lineRule="auto"/>
              <w:contextualSpacing/>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HGSS – Stanica </w:t>
            </w:r>
            <w:r w:rsidR="00A510B5">
              <w:rPr>
                <w:rFonts w:ascii="Times New Roman" w:eastAsia="Times New Roman" w:hAnsi="Times New Roman" w:cs="Times New Roman"/>
                <w:sz w:val="20"/>
                <w:szCs w:val="20"/>
                <w:lang w:eastAsia="hr-HR"/>
              </w:rPr>
              <w:t>Orebić</w:t>
            </w:r>
            <w:r w:rsidRPr="008D2595">
              <w:rPr>
                <w:rFonts w:ascii="Times New Roman" w:eastAsia="Times New Roman" w:hAnsi="Times New Roman" w:cs="Times New Roman"/>
                <w:sz w:val="20"/>
                <w:szCs w:val="20"/>
                <w:lang w:eastAsia="hr-HR"/>
              </w:rPr>
              <w:t xml:space="preserve"> </w:t>
            </w:r>
          </w:p>
          <w:p w14:paraId="7D877A4F" w14:textId="77777777" w:rsidR="008D2595" w:rsidRPr="003B38A6" w:rsidRDefault="008D2595" w:rsidP="00895F64">
            <w:pPr>
              <w:numPr>
                <w:ilvl w:val="0"/>
                <w:numId w:val="19"/>
              </w:numPr>
              <w:autoSpaceDE w:val="0"/>
              <w:autoSpaceDN w:val="0"/>
              <w:adjustRightInd w:val="0"/>
              <w:spacing w:after="0" w:line="240" w:lineRule="auto"/>
              <w:contextualSpacing/>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Pravne osobe od interesa za sustav civilne zaštite </w:t>
            </w:r>
          </w:p>
          <w:p w14:paraId="516C25C1" w14:textId="77777777" w:rsidR="008D2595" w:rsidRPr="008D2595" w:rsidRDefault="008D2595" w:rsidP="00895F64">
            <w:pPr>
              <w:numPr>
                <w:ilvl w:val="0"/>
                <w:numId w:val="19"/>
              </w:numPr>
              <w:autoSpaceDE w:val="0"/>
              <w:autoSpaceDN w:val="0"/>
              <w:adjustRightInd w:val="0"/>
              <w:spacing w:after="0" w:line="240" w:lineRule="auto"/>
              <w:contextualSpacing/>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Veterinarska </w:t>
            </w:r>
            <w:r w:rsidR="00A510B5">
              <w:rPr>
                <w:rFonts w:ascii="Times New Roman" w:eastAsia="Times New Roman" w:hAnsi="Times New Roman" w:cs="Times New Roman"/>
                <w:sz w:val="20"/>
                <w:szCs w:val="20"/>
                <w:lang w:eastAsia="hr-HR"/>
              </w:rPr>
              <w:t>ambulanta Dubrovnik</w:t>
            </w:r>
          </w:p>
          <w:p w14:paraId="3CF13D19" w14:textId="77777777" w:rsidR="008D2595" w:rsidRPr="003B38A6" w:rsidRDefault="008D2595" w:rsidP="00895F64">
            <w:pPr>
              <w:numPr>
                <w:ilvl w:val="0"/>
                <w:numId w:val="19"/>
              </w:numPr>
              <w:autoSpaceDE w:val="0"/>
              <w:autoSpaceDN w:val="0"/>
              <w:adjustRightInd w:val="0"/>
              <w:spacing w:after="0" w:line="240" w:lineRule="auto"/>
              <w:contextualSpacing/>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Povjerenici civilne zaštite</w:t>
            </w:r>
          </w:p>
          <w:p w14:paraId="0DC1B5B6" w14:textId="77777777" w:rsidR="008D2595" w:rsidRPr="008D2595" w:rsidRDefault="008D2595" w:rsidP="00895F64">
            <w:pPr>
              <w:numPr>
                <w:ilvl w:val="0"/>
                <w:numId w:val="19"/>
              </w:numPr>
              <w:spacing w:after="0" w:line="240" w:lineRule="auto"/>
              <w:contextualSpacing/>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Stožer civilne zaštite </w:t>
            </w:r>
          </w:p>
        </w:tc>
      </w:tr>
      <w:tr w:rsidR="008D2595" w:rsidRPr="008D2595" w14:paraId="62B45F30" w14:textId="77777777" w:rsidTr="008D2595">
        <w:trPr>
          <w:trHeight w:val="246"/>
        </w:trPr>
        <w:tc>
          <w:tcPr>
            <w:tcW w:w="326" w:type="pct"/>
            <w:vMerge w:val="restart"/>
            <w:vAlign w:val="center"/>
          </w:tcPr>
          <w:p w14:paraId="435F9EFE"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10.</w:t>
            </w:r>
          </w:p>
        </w:tc>
        <w:tc>
          <w:tcPr>
            <w:tcW w:w="982" w:type="pct"/>
            <w:vMerge w:val="restart"/>
            <w:vAlign w:val="center"/>
          </w:tcPr>
          <w:p w14:paraId="46635429"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Organizacija provođenja humane asanacije i identifikacije poginulih</w:t>
            </w:r>
          </w:p>
        </w:tc>
        <w:tc>
          <w:tcPr>
            <w:tcW w:w="2479" w:type="pct"/>
            <w:vAlign w:val="center"/>
          </w:tcPr>
          <w:p w14:paraId="6BA07339"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Identifikacija poginulih </w:t>
            </w:r>
          </w:p>
        </w:tc>
        <w:tc>
          <w:tcPr>
            <w:tcW w:w="1213" w:type="pct"/>
            <w:gridSpan w:val="2"/>
            <w:vAlign w:val="center"/>
          </w:tcPr>
          <w:p w14:paraId="057132BE" w14:textId="77777777" w:rsidR="008D2595" w:rsidRPr="008D2595" w:rsidRDefault="00AD2794" w:rsidP="00A510B5">
            <w:pPr>
              <w:numPr>
                <w:ilvl w:val="0"/>
                <w:numId w:val="12"/>
              </w:numPr>
              <w:autoSpaceDE w:val="0"/>
              <w:autoSpaceDN w:val="0"/>
              <w:adjustRightInd w:val="0"/>
              <w:spacing w:after="0" w:line="276" w:lineRule="auto"/>
              <w:ind w:left="317" w:hanging="284"/>
              <w:contextualSpacing/>
              <w:rPr>
                <w:rFonts w:ascii="Times New Roman" w:eastAsia="Times New Roman" w:hAnsi="Times New Roman" w:cs="Times New Roman"/>
                <w:sz w:val="20"/>
                <w:szCs w:val="20"/>
                <w:lang w:eastAsia="hr-HR"/>
              </w:rPr>
            </w:pPr>
            <w:r w:rsidRPr="00E9326C">
              <w:rPr>
                <w:rFonts w:ascii="Times New Roman" w:hAnsi="Times New Roman" w:cs="Times New Roman"/>
                <w:sz w:val="20"/>
                <w:szCs w:val="20"/>
              </w:rPr>
              <w:t xml:space="preserve">PU </w:t>
            </w:r>
            <w:r w:rsidR="008052C9">
              <w:rPr>
                <w:rFonts w:ascii="Times New Roman" w:eastAsia="Times New Roman" w:hAnsi="Times New Roman" w:cs="Times New Roman"/>
                <w:sz w:val="20"/>
                <w:szCs w:val="20"/>
                <w:lang w:eastAsia="hr-HR"/>
              </w:rPr>
              <w:t>DU</w:t>
            </w:r>
            <w:r w:rsidR="00A510B5">
              <w:rPr>
                <w:rFonts w:ascii="Times New Roman" w:eastAsia="Times New Roman" w:hAnsi="Times New Roman" w:cs="Times New Roman"/>
                <w:sz w:val="20"/>
                <w:szCs w:val="20"/>
                <w:lang w:eastAsia="hr-HR"/>
              </w:rPr>
              <w:t>Ž</w:t>
            </w:r>
            <w:r w:rsidRPr="008D2595">
              <w:rPr>
                <w:rFonts w:ascii="Times New Roman" w:eastAsia="Times New Roman" w:hAnsi="Times New Roman" w:cs="Times New Roman"/>
                <w:sz w:val="20"/>
                <w:szCs w:val="20"/>
                <w:lang w:eastAsia="hr-HR"/>
              </w:rPr>
              <w:t xml:space="preserve"> </w:t>
            </w:r>
            <w:r w:rsidRPr="00E9326C">
              <w:rPr>
                <w:rFonts w:ascii="Times New Roman" w:hAnsi="Times New Roman" w:cs="Times New Roman"/>
                <w:sz w:val="20"/>
                <w:szCs w:val="20"/>
              </w:rPr>
              <w:t xml:space="preserve">– PP </w:t>
            </w:r>
            <w:r w:rsidR="00A510B5">
              <w:rPr>
                <w:rFonts w:ascii="Times New Roman" w:eastAsia="Times New Roman" w:hAnsi="Times New Roman" w:cs="Times New Roman"/>
                <w:sz w:val="20"/>
                <w:szCs w:val="20"/>
                <w:lang w:eastAsia="hr-HR"/>
              </w:rPr>
              <w:t>Ston</w:t>
            </w:r>
          </w:p>
        </w:tc>
      </w:tr>
      <w:tr w:rsidR="008D2595" w:rsidRPr="008D2595" w14:paraId="472C5ABA" w14:textId="77777777" w:rsidTr="008D2595">
        <w:trPr>
          <w:trHeight w:val="135"/>
        </w:trPr>
        <w:tc>
          <w:tcPr>
            <w:tcW w:w="326" w:type="pct"/>
            <w:vMerge/>
            <w:vAlign w:val="center"/>
          </w:tcPr>
          <w:p w14:paraId="3CB4AF2C"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p>
        </w:tc>
        <w:tc>
          <w:tcPr>
            <w:tcW w:w="982" w:type="pct"/>
            <w:vMerge/>
            <w:vAlign w:val="center"/>
          </w:tcPr>
          <w:p w14:paraId="7AB0F2B0"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p>
        </w:tc>
        <w:tc>
          <w:tcPr>
            <w:tcW w:w="2479" w:type="pct"/>
          </w:tcPr>
          <w:p w14:paraId="715B439E"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Sanitarni nadzor na ukapanjem mrtvih provodi pogrebno poduzeće uz djelatnike groblja.</w:t>
            </w:r>
          </w:p>
        </w:tc>
        <w:tc>
          <w:tcPr>
            <w:tcW w:w="1213" w:type="pct"/>
            <w:gridSpan w:val="2"/>
            <w:vMerge w:val="restart"/>
            <w:vAlign w:val="center"/>
          </w:tcPr>
          <w:p w14:paraId="553E0400" w14:textId="77777777" w:rsidR="008D2595" w:rsidRPr="008D2595" w:rsidRDefault="008D2595" w:rsidP="003B38A6">
            <w:pPr>
              <w:numPr>
                <w:ilvl w:val="0"/>
                <w:numId w:val="12"/>
              </w:numPr>
              <w:autoSpaceDE w:val="0"/>
              <w:autoSpaceDN w:val="0"/>
              <w:adjustRightInd w:val="0"/>
              <w:spacing w:after="0" w:line="276" w:lineRule="auto"/>
              <w:ind w:left="317" w:hanging="284"/>
              <w:contextualSpacing/>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pogrebna poduzeća </w:t>
            </w:r>
          </w:p>
        </w:tc>
      </w:tr>
      <w:tr w:rsidR="008D2595" w:rsidRPr="008D2595" w14:paraId="15096CD0" w14:textId="77777777" w:rsidTr="008D2595">
        <w:trPr>
          <w:trHeight w:val="131"/>
        </w:trPr>
        <w:tc>
          <w:tcPr>
            <w:tcW w:w="326" w:type="pct"/>
            <w:vMerge/>
            <w:vAlign w:val="center"/>
          </w:tcPr>
          <w:p w14:paraId="0BA16C89"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p>
        </w:tc>
        <w:tc>
          <w:tcPr>
            <w:tcW w:w="982" w:type="pct"/>
            <w:vMerge/>
            <w:vAlign w:val="center"/>
          </w:tcPr>
          <w:p w14:paraId="4ACD8AE0"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p>
        </w:tc>
        <w:tc>
          <w:tcPr>
            <w:tcW w:w="2479" w:type="pct"/>
          </w:tcPr>
          <w:p w14:paraId="4A559BAD" w14:textId="77777777" w:rsidR="008D2595" w:rsidRPr="008D2595" w:rsidRDefault="008D2595" w:rsidP="008D2595">
            <w:pPr>
              <w:numPr>
                <w:ilvl w:val="0"/>
                <w:numId w:val="21"/>
              </w:numPr>
              <w:spacing w:after="0" w:line="240" w:lineRule="auto"/>
              <w:ind w:left="357" w:hanging="357"/>
              <w:jc w:val="both"/>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provedbene aktivnosti – mrtvačnica na mjesnom groblju </w:t>
            </w:r>
          </w:p>
          <w:p w14:paraId="51420FB1" w14:textId="77777777" w:rsidR="008D2595" w:rsidRPr="008D2595" w:rsidRDefault="008D2595" w:rsidP="008D2595">
            <w:pPr>
              <w:numPr>
                <w:ilvl w:val="0"/>
                <w:numId w:val="21"/>
              </w:numPr>
              <w:spacing w:after="0" w:line="240" w:lineRule="auto"/>
              <w:ind w:left="357" w:hanging="357"/>
              <w:jc w:val="both"/>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Sahranjivanje poginulih vršiti će se na mjesnim grobljima po mjestu prebivališta poginulih </w:t>
            </w:r>
          </w:p>
        </w:tc>
        <w:tc>
          <w:tcPr>
            <w:tcW w:w="1213" w:type="pct"/>
            <w:gridSpan w:val="2"/>
            <w:vMerge/>
            <w:vAlign w:val="center"/>
          </w:tcPr>
          <w:p w14:paraId="6E60DCF4" w14:textId="77777777" w:rsidR="008D2595" w:rsidRPr="008D2595" w:rsidRDefault="008D2595" w:rsidP="008D2595">
            <w:pPr>
              <w:numPr>
                <w:ilvl w:val="0"/>
                <w:numId w:val="12"/>
              </w:numPr>
              <w:autoSpaceDE w:val="0"/>
              <w:autoSpaceDN w:val="0"/>
              <w:adjustRightInd w:val="0"/>
              <w:spacing w:after="0" w:line="276" w:lineRule="auto"/>
              <w:ind w:left="317" w:hanging="284"/>
              <w:contextualSpacing/>
              <w:rPr>
                <w:rFonts w:ascii="Times New Roman" w:eastAsia="Times New Roman" w:hAnsi="Times New Roman" w:cs="Times New Roman"/>
                <w:sz w:val="20"/>
                <w:szCs w:val="20"/>
                <w:lang w:eastAsia="hr-HR"/>
              </w:rPr>
            </w:pPr>
          </w:p>
        </w:tc>
      </w:tr>
      <w:tr w:rsidR="008D2595" w:rsidRPr="008D2595" w14:paraId="50755B31" w14:textId="77777777" w:rsidTr="008D2595">
        <w:trPr>
          <w:trHeight w:val="756"/>
        </w:trPr>
        <w:tc>
          <w:tcPr>
            <w:tcW w:w="326" w:type="pct"/>
            <w:vMerge/>
            <w:vAlign w:val="center"/>
          </w:tcPr>
          <w:p w14:paraId="25A017E5"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p>
        </w:tc>
        <w:tc>
          <w:tcPr>
            <w:tcW w:w="982" w:type="pct"/>
            <w:vMerge/>
            <w:vAlign w:val="center"/>
          </w:tcPr>
          <w:p w14:paraId="09C165BD"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p>
        </w:tc>
        <w:tc>
          <w:tcPr>
            <w:tcW w:w="2479" w:type="pct"/>
          </w:tcPr>
          <w:p w14:paraId="5B68CA51"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Prilikom humane asanacije za pružanje pogrebnih usluga koristit će usluge pogrebnih poduzeća. Organizacija humane asanacije i identifikacija poginulih vršiti će se po posebnim propisima (sudac, policijski službenik, liječnik, povjerenik CZ-a i dr.).</w:t>
            </w:r>
          </w:p>
        </w:tc>
        <w:tc>
          <w:tcPr>
            <w:tcW w:w="1213" w:type="pct"/>
            <w:gridSpan w:val="2"/>
            <w:vAlign w:val="center"/>
          </w:tcPr>
          <w:p w14:paraId="5E266A47" w14:textId="77777777" w:rsidR="003B38A6" w:rsidRPr="003B38A6" w:rsidRDefault="008D2595" w:rsidP="003B38A6">
            <w:pPr>
              <w:numPr>
                <w:ilvl w:val="0"/>
                <w:numId w:val="20"/>
              </w:numPr>
              <w:autoSpaceDE w:val="0"/>
              <w:autoSpaceDN w:val="0"/>
              <w:adjustRightInd w:val="0"/>
              <w:spacing w:after="0" w:line="240" w:lineRule="auto"/>
              <w:ind w:left="357" w:hanging="357"/>
              <w:contextualSpacing/>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pogrebna poduzeća </w:t>
            </w:r>
          </w:p>
          <w:p w14:paraId="02C8125E" w14:textId="77777777" w:rsidR="008D2595" w:rsidRPr="008D2595" w:rsidRDefault="00DE2292" w:rsidP="00A510B5">
            <w:pPr>
              <w:numPr>
                <w:ilvl w:val="0"/>
                <w:numId w:val="20"/>
              </w:numPr>
              <w:autoSpaceDE w:val="0"/>
              <w:autoSpaceDN w:val="0"/>
              <w:adjustRightInd w:val="0"/>
              <w:spacing w:after="0" w:line="240" w:lineRule="auto"/>
              <w:ind w:left="357" w:hanging="357"/>
              <w:contextualSpacing/>
              <w:rPr>
                <w:rFonts w:ascii="Times New Roman" w:eastAsia="Times New Roman" w:hAnsi="Times New Roman" w:cs="Times New Roman"/>
                <w:sz w:val="20"/>
                <w:szCs w:val="20"/>
                <w:lang w:eastAsia="hr-HR"/>
              </w:rPr>
            </w:pPr>
            <w:r w:rsidRPr="00E9326C">
              <w:rPr>
                <w:rFonts w:ascii="Times New Roman" w:hAnsi="Times New Roman" w:cs="Times New Roman"/>
                <w:sz w:val="20"/>
                <w:szCs w:val="20"/>
              </w:rPr>
              <w:t xml:space="preserve">PU </w:t>
            </w:r>
            <w:r w:rsidR="008052C9">
              <w:rPr>
                <w:rFonts w:ascii="Times New Roman" w:eastAsia="Times New Roman" w:hAnsi="Times New Roman" w:cs="Times New Roman"/>
                <w:sz w:val="20"/>
                <w:szCs w:val="20"/>
                <w:lang w:eastAsia="hr-HR"/>
              </w:rPr>
              <w:t>DU</w:t>
            </w:r>
            <w:r w:rsidR="00A510B5">
              <w:rPr>
                <w:rFonts w:ascii="Times New Roman" w:eastAsia="Times New Roman" w:hAnsi="Times New Roman" w:cs="Times New Roman"/>
                <w:sz w:val="20"/>
                <w:szCs w:val="20"/>
                <w:lang w:eastAsia="hr-HR"/>
              </w:rPr>
              <w:t>Ž</w:t>
            </w:r>
            <w:r w:rsidRPr="008D2595">
              <w:rPr>
                <w:rFonts w:ascii="Times New Roman" w:eastAsia="Times New Roman" w:hAnsi="Times New Roman" w:cs="Times New Roman"/>
                <w:sz w:val="20"/>
                <w:szCs w:val="20"/>
                <w:lang w:eastAsia="hr-HR"/>
              </w:rPr>
              <w:t xml:space="preserve"> </w:t>
            </w:r>
            <w:r w:rsidRPr="00E9326C">
              <w:rPr>
                <w:rFonts w:ascii="Times New Roman" w:hAnsi="Times New Roman" w:cs="Times New Roman"/>
                <w:sz w:val="20"/>
                <w:szCs w:val="20"/>
              </w:rPr>
              <w:t xml:space="preserve">– PP </w:t>
            </w:r>
            <w:r w:rsidR="00A510B5">
              <w:rPr>
                <w:rFonts w:ascii="Times New Roman" w:eastAsia="Times New Roman" w:hAnsi="Times New Roman" w:cs="Times New Roman"/>
                <w:sz w:val="20"/>
                <w:szCs w:val="20"/>
                <w:lang w:eastAsia="hr-HR"/>
              </w:rPr>
              <w:t>Ston</w:t>
            </w:r>
          </w:p>
        </w:tc>
      </w:tr>
      <w:tr w:rsidR="008D2595" w:rsidRPr="008D2595" w14:paraId="7F0073ED" w14:textId="77777777" w:rsidTr="008D2595">
        <w:trPr>
          <w:trHeight w:val="874"/>
        </w:trPr>
        <w:tc>
          <w:tcPr>
            <w:tcW w:w="326" w:type="pct"/>
            <w:vMerge/>
            <w:vAlign w:val="center"/>
          </w:tcPr>
          <w:p w14:paraId="413845BD"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p>
        </w:tc>
        <w:tc>
          <w:tcPr>
            <w:tcW w:w="982" w:type="pct"/>
            <w:vMerge/>
            <w:vAlign w:val="center"/>
          </w:tcPr>
          <w:p w14:paraId="26D83376"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p>
        </w:tc>
        <w:tc>
          <w:tcPr>
            <w:tcW w:w="2479" w:type="pct"/>
            <w:vAlign w:val="center"/>
          </w:tcPr>
          <w:p w14:paraId="4F3AFA80"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Prilikom humane asanacije za pružanje pogrebnih usluga koristit će usluge pogrebnih poduzeća. Organizacija humane asanacije i identifikacija poginulih vršiti će se po posebnim propisima(sudac, policijski službenik, liječnik, povjerenik CZ-a i dr.).</w:t>
            </w:r>
          </w:p>
        </w:tc>
        <w:tc>
          <w:tcPr>
            <w:tcW w:w="1213" w:type="pct"/>
            <w:gridSpan w:val="2"/>
          </w:tcPr>
          <w:p w14:paraId="24A8E907" w14:textId="77777777" w:rsidR="008D2595" w:rsidRPr="008D2595" w:rsidRDefault="008D2595" w:rsidP="008D2595">
            <w:pPr>
              <w:autoSpaceDE w:val="0"/>
              <w:autoSpaceDN w:val="0"/>
              <w:adjustRightInd w:val="0"/>
              <w:spacing w:after="0" w:line="276" w:lineRule="auto"/>
              <w:contextualSpacing/>
              <w:rPr>
                <w:rFonts w:ascii="Times New Roman" w:eastAsia="Calibri" w:hAnsi="Times New Roman" w:cs="Times New Roman"/>
                <w:sz w:val="20"/>
                <w:szCs w:val="20"/>
              </w:rPr>
            </w:pPr>
          </w:p>
        </w:tc>
      </w:tr>
      <w:tr w:rsidR="008D2595" w:rsidRPr="008D2595" w14:paraId="74197937" w14:textId="77777777" w:rsidTr="008D2595">
        <w:trPr>
          <w:trHeight w:val="493"/>
        </w:trPr>
        <w:tc>
          <w:tcPr>
            <w:tcW w:w="326" w:type="pct"/>
            <w:vAlign w:val="center"/>
          </w:tcPr>
          <w:p w14:paraId="4F6C48C0"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11.</w:t>
            </w:r>
          </w:p>
        </w:tc>
        <w:tc>
          <w:tcPr>
            <w:tcW w:w="982" w:type="pct"/>
            <w:vAlign w:val="center"/>
          </w:tcPr>
          <w:p w14:paraId="082FDF1F"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Organizacija higijensko-epidemiološke zaštite</w:t>
            </w:r>
          </w:p>
        </w:tc>
        <w:tc>
          <w:tcPr>
            <w:tcW w:w="2479" w:type="pct"/>
            <w:vAlign w:val="center"/>
          </w:tcPr>
          <w:p w14:paraId="2F8F54EC"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Utvrđuju se nositelji sukladno operativnim planovima nositelja razrađuju zadaće i postupci pričuvnih kapaciteta, posebno osobne i uzajamne zaštite. </w:t>
            </w:r>
          </w:p>
        </w:tc>
        <w:tc>
          <w:tcPr>
            <w:tcW w:w="1213" w:type="pct"/>
            <w:gridSpan w:val="2"/>
          </w:tcPr>
          <w:p w14:paraId="28B99F1A" w14:textId="77777777" w:rsidR="008D2595" w:rsidRPr="008D2595" w:rsidRDefault="008D2595" w:rsidP="00A510B5">
            <w:pPr>
              <w:numPr>
                <w:ilvl w:val="0"/>
                <w:numId w:val="22"/>
              </w:numPr>
              <w:spacing w:after="0" w:line="240" w:lineRule="auto"/>
              <w:ind w:left="357" w:hanging="357"/>
              <w:contextualSpacing/>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Zavod za javno zdravstvo </w:t>
            </w:r>
            <w:r w:rsidR="008052C9">
              <w:rPr>
                <w:rFonts w:ascii="Times New Roman" w:eastAsia="Times New Roman" w:hAnsi="Times New Roman" w:cs="Times New Roman"/>
                <w:sz w:val="20"/>
                <w:szCs w:val="20"/>
                <w:lang w:eastAsia="hr-HR"/>
              </w:rPr>
              <w:t>DU</w:t>
            </w:r>
            <w:r w:rsidR="00A510B5">
              <w:rPr>
                <w:rFonts w:ascii="Times New Roman" w:eastAsia="Times New Roman" w:hAnsi="Times New Roman" w:cs="Times New Roman"/>
                <w:sz w:val="20"/>
                <w:szCs w:val="20"/>
                <w:lang w:eastAsia="hr-HR"/>
              </w:rPr>
              <w:t>Ž</w:t>
            </w:r>
            <w:r w:rsidRPr="008D2595">
              <w:rPr>
                <w:rFonts w:ascii="Times New Roman" w:eastAsia="Times New Roman" w:hAnsi="Times New Roman" w:cs="Times New Roman"/>
                <w:sz w:val="20"/>
                <w:szCs w:val="20"/>
                <w:lang w:eastAsia="hr-HR"/>
              </w:rPr>
              <w:t xml:space="preserve"> – Higijensko epidemiološka služba </w:t>
            </w:r>
          </w:p>
        </w:tc>
      </w:tr>
      <w:tr w:rsidR="008D2595" w:rsidRPr="008D2595" w14:paraId="0B96D77D" w14:textId="77777777" w:rsidTr="008D2595">
        <w:trPr>
          <w:trHeight w:val="493"/>
        </w:trPr>
        <w:tc>
          <w:tcPr>
            <w:tcW w:w="326" w:type="pct"/>
            <w:vAlign w:val="center"/>
          </w:tcPr>
          <w:p w14:paraId="104C2BD8"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12.</w:t>
            </w:r>
          </w:p>
        </w:tc>
        <w:tc>
          <w:tcPr>
            <w:tcW w:w="982" w:type="pct"/>
            <w:vAlign w:val="center"/>
          </w:tcPr>
          <w:p w14:paraId="553AB07E"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Organizacija osiguravanja hrane i vode za piće</w:t>
            </w:r>
          </w:p>
        </w:tc>
        <w:tc>
          <w:tcPr>
            <w:tcW w:w="2479" w:type="pct"/>
            <w:vAlign w:val="center"/>
          </w:tcPr>
          <w:p w14:paraId="4791C65D"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Stožer prikuplja informacije o stanju vodoopskrbnog sustava, a za to je zadužen član Stožera za vodoopskrbu uz suradnju sa Zavodom za javno zdravstvo </w:t>
            </w:r>
            <w:r w:rsidR="00A510B5">
              <w:rPr>
                <w:rFonts w:ascii="Times New Roman" w:eastAsia="Times New Roman" w:hAnsi="Times New Roman" w:cs="Times New Roman"/>
                <w:sz w:val="20"/>
                <w:szCs w:val="20"/>
                <w:lang w:eastAsia="hr-HR"/>
              </w:rPr>
              <w:t>DNŽ</w:t>
            </w:r>
            <w:r w:rsidRPr="008D2595">
              <w:rPr>
                <w:rFonts w:ascii="Times New Roman" w:eastAsia="Times New Roman" w:hAnsi="Times New Roman" w:cs="Times New Roman"/>
                <w:sz w:val="20"/>
                <w:szCs w:val="20"/>
                <w:lang w:eastAsia="hr-HR"/>
              </w:rPr>
              <w:t xml:space="preserve">. </w:t>
            </w:r>
          </w:p>
          <w:p w14:paraId="3E73A98A"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Do  uspostave vodoopskrbnog sustava organizira se dovoz vode na punktove po ugroženom području, a raspored određuje član Stožera za protupožarnu zaštitu. Stožer određuje minimalne dnevne količine vode po osobi. </w:t>
            </w:r>
          </w:p>
          <w:p w14:paraId="763BDF1B"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U slučaju onečišćenja vode u zdencima aktivirat će se operativne snage civilne zaštite radi dezinfekcije zdenaca, a prema uputama Zavoda za javno zdravstvo </w:t>
            </w:r>
            <w:r w:rsidR="00A510B5">
              <w:rPr>
                <w:rFonts w:ascii="Times New Roman" w:eastAsia="Times New Roman" w:hAnsi="Times New Roman" w:cs="Times New Roman"/>
                <w:sz w:val="20"/>
                <w:szCs w:val="20"/>
                <w:lang w:eastAsia="hr-HR"/>
              </w:rPr>
              <w:t>DNŽ</w:t>
            </w:r>
            <w:r w:rsidRPr="008D2595">
              <w:rPr>
                <w:rFonts w:ascii="Times New Roman" w:eastAsia="Times New Roman" w:hAnsi="Times New Roman" w:cs="Times New Roman"/>
                <w:sz w:val="20"/>
                <w:szCs w:val="20"/>
                <w:lang w:eastAsia="hr-HR"/>
              </w:rPr>
              <w:t>–higijensko-epidemiološke službe.</w:t>
            </w:r>
          </w:p>
          <w:p w14:paraId="71EB160D"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Stožer organizira dopremu prehrambenih artikala.</w:t>
            </w:r>
          </w:p>
          <w:p w14:paraId="62B9EBAE"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Stožer organizira distribuciju hrane.</w:t>
            </w:r>
          </w:p>
        </w:tc>
        <w:tc>
          <w:tcPr>
            <w:tcW w:w="1213" w:type="pct"/>
            <w:gridSpan w:val="2"/>
          </w:tcPr>
          <w:p w14:paraId="11934EE7" w14:textId="77777777" w:rsidR="003B38A6" w:rsidRPr="003B38A6" w:rsidRDefault="008D2595" w:rsidP="00895F64">
            <w:pPr>
              <w:numPr>
                <w:ilvl w:val="0"/>
                <w:numId w:val="23"/>
              </w:numPr>
              <w:autoSpaceDE w:val="0"/>
              <w:autoSpaceDN w:val="0"/>
              <w:adjustRightInd w:val="0"/>
              <w:spacing w:after="0" w:line="240" w:lineRule="auto"/>
              <w:contextualSpacing/>
              <w:rPr>
                <w:rFonts w:ascii="Times New Roman" w:eastAsia="Times New Roman" w:hAnsi="Times New Roman" w:cs="Times New Roman"/>
                <w:sz w:val="20"/>
                <w:szCs w:val="20"/>
                <w:lang w:eastAsia="hr-HR"/>
              </w:rPr>
            </w:pPr>
            <w:r w:rsidRPr="003B38A6">
              <w:rPr>
                <w:rFonts w:ascii="Times New Roman" w:eastAsia="Times New Roman" w:hAnsi="Times New Roman" w:cs="Times New Roman"/>
                <w:sz w:val="20"/>
                <w:szCs w:val="20"/>
                <w:lang w:eastAsia="hr-HR"/>
              </w:rPr>
              <w:t xml:space="preserve">Stožer civilne zaštite </w:t>
            </w:r>
          </w:p>
          <w:p w14:paraId="5B469B7B" w14:textId="77777777" w:rsidR="003B38A6" w:rsidRPr="003B38A6" w:rsidRDefault="008D2595" w:rsidP="00895F64">
            <w:pPr>
              <w:numPr>
                <w:ilvl w:val="0"/>
                <w:numId w:val="23"/>
              </w:numPr>
              <w:autoSpaceDE w:val="0"/>
              <w:autoSpaceDN w:val="0"/>
              <w:adjustRightInd w:val="0"/>
              <w:spacing w:after="0" w:line="240" w:lineRule="auto"/>
              <w:contextualSpacing/>
              <w:rPr>
                <w:rFonts w:ascii="Times New Roman" w:eastAsia="Times New Roman" w:hAnsi="Times New Roman" w:cs="Times New Roman"/>
                <w:sz w:val="20"/>
                <w:szCs w:val="20"/>
                <w:lang w:eastAsia="hr-HR"/>
              </w:rPr>
            </w:pPr>
            <w:r w:rsidRPr="003B38A6">
              <w:rPr>
                <w:rFonts w:ascii="Times New Roman" w:eastAsia="Times New Roman" w:hAnsi="Times New Roman" w:cs="Times New Roman"/>
                <w:sz w:val="20"/>
                <w:szCs w:val="20"/>
                <w:lang w:eastAsia="hr-HR"/>
              </w:rPr>
              <w:t xml:space="preserve">Zavod za javno zdravstvo </w:t>
            </w:r>
            <w:r w:rsidR="008052C9">
              <w:rPr>
                <w:rFonts w:ascii="Times New Roman" w:eastAsia="Times New Roman" w:hAnsi="Times New Roman" w:cs="Times New Roman"/>
                <w:sz w:val="20"/>
                <w:szCs w:val="20"/>
                <w:lang w:eastAsia="hr-HR"/>
              </w:rPr>
              <w:t>DU</w:t>
            </w:r>
            <w:r w:rsidR="00A510B5">
              <w:rPr>
                <w:rFonts w:ascii="Times New Roman" w:eastAsia="Times New Roman" w:hAnsi="Times New Roman" w:cs="Times New Roman"/>
                <w:sz w:val="20"/>
                <w:szCs w:val="20"/>
                <w:lang w:eastAsia="hr-HR"/>
              </w:rPr>
              <w:t>Ž</w:t>
            </w:r>
            <w:r w:rsidRPr="003B38A6">
              <w:rPr>
                <w:rFonts w:ascii="Times New Roman" w:eastAsia="Times New Roman" w:hAnsi="Times New Roman" w:cs="Times New Roman"/>
                <w:sz w:val="20"/>
                <w:szCs w:val="20"/>
                <w:lang w:eastAsia="hr-HR"/>
              </w:rPr>
              <w:t xml:space="preserve"> </w:t>
            </w:r>
          </w:p>
          <w:p w14:paraId="3EC793ED" w14:textId="77777777" w:rsidR="008D2595" w:rsidRPr="003B38A6" w:rsidRDefault="008D2595" w:rsidP="00895F64">
            <w:pPr>
              <w:numPr>
                <w:ilvl w:val="0"/>
                <w:numId w:val="23"/>
              </w:numPr>
              <w:autoSpaceDE w:val="0"/>
              <w:autoSpaceDN w:val="0"/>
              <w:adjustRightInd w:val="0"/>
              <w:spacing w:after="0" w:line="240" w:lineRule="auto"/>
              <w:contextualSpacing/>
              <w:rPr>
                <w:rFonts w:ascii="Times New Roman" w:eastAsia="Times New Roman" w:hAnsi="Times New Roman" w:cs="Times New Roman"/>
                <w:sz w:val="20"/>
                <w:szCs w:val="20"/>
                <w:lang w:eastAsia="hr-HR"/>
              </w:rPr>
            </w:pPr>
            <w:r w:rsidRPr="003B38A6">
              <w:rPr>
                <w:rFonts w:ascii="Times New Roman" w:eastAsia="Times New Roman" w:hAnsi="Times New Roman" w:cs="Times New Roman"/>
                <w:sz w:val="20"/>
                <w:szCs w:val="20"/>
                <w:lang w:eastAsia="hr-HR"/>
              </w:rPr>
              <w:t xml:space="preserve">Gradsko društvo Crvenog križa </w:t>
            </w:r>
            <w:r w:rsidR="00A510B5">
              <w:rPr>
                <w:rFonts w:ascii="Times New Roman" w:eastAsia="Times New Roman" w:hAnsi="Times New Roman" w:cs="Times New Roman"/>
                <w:sz w:val="20"/>
                <w:szCs w:val="20"/>
                <w:lang w:eastAsia="hr-HR"/>
              </w:rPr>
              <w:t>Dubrovnik</w:t>
            </w:r>
          </w:p>
          <w:p w14:paraId="0982C790" w14:textId="77777777" w:rsidR="003B38A6" w:rsidRDefault="003B38A6" w:rsidP="00895F64">
            <w:pPr>
              <w:numPr>
                <w:ilvl w:val="0"/>
                <w:numId w:val="23"/>
              </w:numPr>
              <w:autoSpaceDE w:val="0"/>
              <w:autoSpaceDN w:val="0"/>
              <w:adjustRightInd w:val="0"/>
              <w:spacing w:after="0" w:line="240" w:lineRule="auto"/>
              <w:contextualSpacing/>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Povjerenici civilne zaštite</w:t>
            </w:r>
          </w:p>
          <w:p w14:paraId="792E9854" w14:textId="77777777" w:rsidR="008D2595" w:rsidRPr="00895F64" w:rsidRDefault="00A510B5" w:rsidP="00895F64">
            <w:pPr>
              <w:numPr>
                <w:ilvl w:val="0"/>
                <w:numId w:val="23"/>
              </w:numPr>
              <w:autoSpaceDE w:val="0"/>
              <w:autoSpaceDN w:val="0"/>
              <w:adjustRightInd w:val="0"/>
              <w:spacing w:after="0" w:line="276" w:lineRule="auto"/>
              <w:contextualSpacing/>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DVD Janjina</w:t>
            </w:r>
          </w:p>
        </w:tc>
      </w:tr>
      <w:tr w:rsidR="008D2595" w:rsidRPr="008D2595" w14:paraId="51C3FA94" w14:textId="77777777" w:rsidTr="008D2595">
        <w:trPr>
          <w:trHeight w:val="493"/>
        </w:trPr>
        <w:tc>
          <w:tcPr>
            <w:tcW w:w="326" w:type="pct"/>
            <w:vAlign w:val="center"/>
          </w:tcPr>
          <w:p w14:paraId="34D58B63"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13. </w:t>
            </w:r>
          </w:p>
        </w:tc>
        <w:tc>
          <w:tcPr>
            <w:tcW w:w="982" w:type="pct"/>
            <w:vAlign w:val="center"/>
          </w:tcPr>
          <w:p w14:paraId="7F51188C"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Organizacija središta za informiranje stanovništva</w:t>
            </w:r>
          </w:p>
        </w:tc>
        <w:tc>
          <w:tcPr>
            <w:tcW w:w="2479" w:type="pct"/>
            <w:vAlign w:val="center"/>
          </w:tcPr>
          <w:p w14:paraId="6527ACEA"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Stožer započinje prikupljanje podataka o stanju u srušenim i oštećenim objektima , posebno u javnim školama, domovima, crkvama, trgovinama, ugostiteljskim objektima.</w:t>
            </w:r>
          </w:p>
          <w:p w14:paraId="3E21892A"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Informacije se prikupljaju od strane općinskog načelnika, predsjednika mjesnih odbora i povjerenika civilne zaštite po mjesnim odborima i Centra 112.</w:t>
            </w:r>
          </w:p>
          <w:p w14:paraId="2797E946" w14:textId="77777777" w:rsidR="008D2595" w:rsidRPr="008D2595" w:rsidRDefault="008D2595" w:rsidP="00B20FBF">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lastRenderedPageBreak/>
              <w:t>Informiranje građana o mjerama i postupcima za zaštitu zdravlja, života i imovine, informiranje o evakuaciji i mjestima okupljanja, osiguranje vozila za evakuaciju, osiguranje hrane i vode za piće, utvrđivanje lokacija, prihvat i zbrinjavanje stanovništva, organizacija života u prihvatnom centru (koristi se sustav javnog uzbunjivanja, lokalne radio stanice – Hrvatski radio, Internet za prenošenje uputa o postupcima bitnim za preživljavanje tijekom trajanja događaja i mjerama koje treba provesti nakon njegovog okončanja),</w:t>
            </w:r>
          </w:p>
        </w:tc>
        <w:tc>
          <w:tcPr>
            <w:tcW w:w="1213" w:type="pct"/>
            <w:gridSpan w:val="2"/>
            <w:vAlign w:val="center"/>
          </w:tcPr>
          <w:p w14:paraId="09DCF42E" w14:textId="77777777" w:rsidR="003B38A6" w:rsidRPr="003B38A6" w:rsidRDefault="008D2595" w:rsidP="00753B3D">
            <w:pPr>
              <w:numPr>
                <w:ilvl w:val="0"/>
                <w:numId w:val="24"/>
              </w:numPr>
              <w:autoSpaceDE w:val="0"/>
              <w:autoSpaceDN w:val="0"/>
              <w:adjustRightInd w:val="0"/>
              <w:spacing w:after="0" w:line="240" w:lineRule="auto"/>
              <w:ind w:left="357" w:hanging="357"/>
              <w:contextualSpacing/>
              <w:rPr>
                <w:rFonts w:ascii="Times New Roman" w:eastAsia="Times New Roman" w:hAnsi="Times New Roman" w:cs="Times New Roman"/>
                <w:sz w:val="20"/>
                <w:szCs w:val="20"/>
                <w:lang w:eastAsia="hr-HR"/>
              </w:rPr>
            </w:pPr>
            <w:r w:rsidRPr="003B38A6">
              <w:rPr>
                <w:rFonts w:ascii="Times New Roman" w:eastAsia="Times New Roman" w:hAnsi="Times New Roman" w:cs="Times New Roman"/>
                <w:sz w:val="20"/>
                <w:szCs w:val="20"/>
                <w:lang w:eastAsia="hr-HR"/>
              </w:rPr>
              <w:lastRenderedPageBreak/>
              <w:t xml:space="preserve">Stožer civilne zaštite </w:t>
            </w:r>
          </w:p>
          <w:p w14:paraId="7C9042B4" w14:textId="77777777" w:rsidR="003B38A6" w:rsidRDefault="008D2595" w:rsidP="00E56FDA">
            <w:pPr>
              <w:numPr>
                <w:ilvl w:val="0"/>
                <w:numId w:val="23"/>
              </w:numPr>
              <w:autoSpaceDE w:val="0"/>
              <w:autoSpaceDN w:val="0"/>
              <w:adjustRightInd w:val="0"/>
              <w:spacing w:after="0" w:line="240" w:lineRule="auto"/>
              <w:ind w:left="357" w:hanging="357"/>
              <w:contextualSpacing/>
              <w:rPr>
                <w:rFonts w:ascii="Times New Roman" w:eastAsia="Times New Roman" w:hAnsi="Times New Roman" w:cs="Times New Roman"/>
                <w:sz w:val="20"/>
                <w:szCs w:val="20"/>
                <w:lang w:eastAsia="hr-HR"/>
              </w:rPr>
            </w:pPr>
            <w:r w:rsidRPr="003B38A6">
              <w:rPr>
                <w:rFonts w:ascii="Times New Roman" w:eastAsia="Times New Roman" w:hAnsi="Times New Roman" w:cs="Times New Roman"/>
                <w:sz w:val="20"/>
                <w:szCs w:val="20"/>
                <w:lang w:eastAsia="hr-HR"/>
              </w:rPr>
              <w:t xml:space="preserve">Općina </w:t>
            </w:r>
            <w:r w:rsidR="00A510B5">
              <w:rPr>
                <w:rFonts w:ascii="Times New Roman" w:eastAsia="Times New Roman" w:hAnsi="Times New Roman" w:cs="Times New Roman"/>
                <w:sz w:val="20"/>
                <w:szCs w:val="20"/>
                <w:lang w:eastAsia="hr-HR"/>
              </w:rPr>
              <w:t>Janjina</w:t>
            </w:r>
          </w:p>
          <w:p w14:paraId="455BE3DC" w14:textId="77777777" w:rsidR="008D2595" w:rsidRPr="003B38A6" w:rsidRDefault="008D2595" w:rsidP="003B38A6">
            <w:pPr>
              <w:numPr>
                <w:ilvl w:val="0"/>
                <w:numId w:val="24"/>
              </w:numPr>
              <w:autoSpaceDE w:val="0"/>
              <w:autoSpaceDN w:val="0"/>
              <w:adjustRightInd w:val="0"/>
              <w:spacing w:after="0" w:line="240" w:lineRule="auto"/>
              <w:ind w:left="357" w:hanging="357"/>
              <w:contextualSpacing/>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Povjerenici civilne zaštite </w:t>
            </w:r>
          </w:p>
          <w:p w14:paraId="71413B1F" w14:textId="77777777" w:rsidR="008D2595" w:rsidRPr="008D2595" w:rsidRDefault="008D2595" w:rsidP="008D2595">
            <w:pPr>
              <w:numPr>
                <w:ilvl w:val="0"/>
                <w:numId w:val="24"/>
              </w:numPr>
              <w:autoSpaceDE w:val="0"/>
              <w:autoSpaceDN w:val="0"/>
              <w:adjustRightInd w:val="0"/>
              <w:spacing w:after="0" w:line="240" w:lineRule="auto"/>
              <w:ind w:left="357" w:hanging="357"/>
              <w:contextualSpacing/>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Koordinator na lokaciji </w:t>
            </w:r>
          </w:p>
          <w:p w14:paraId="6E860A0C" w14:textId="77777777" w:rsidR="008D2595" w:rsidRPr="008D2595" w:rsidRDefault="008D2595" w:rsidP="008D2595">
            <w:pPr>
              <w:numPr>
                <w:ilvl w:val="0"/>
                <w:numId w:val="24"/>
              </w:numPr>
              <w:autoSpaceDE w:val="0"/>
              <w:autoSpaceDN w:val="0"/>
              <w:adjustRightInd w:val="0"/>
              <w:spacing w:after="0" w:line="276" w:lineRule="auto"/>
              <w:ind w:left="357" w:hanging="357"/>
              <w:contextualSpacing/>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Hrvatski radio </w:t>
            </w:r>
          </w:p>
          <w:p w14:paraId="273C5CE1" w14:textId="77777777" w:rsidR="008D2595" w:rsidRPr="008D2595" w:rsidRDefault="008D2595" w:rsidP="008D2595">
            <w:pPr>
              <w:autoSpaceDE w:val="0"/>
              <w:autoSpaceDN w:val="0"/>
              <w:adjustRightInd w:val="0"/>
              <w:spacing w:after="0" w:line="276" w:lineRule="auto"/>
              <w:ind w:left="357"/>
              <w:contextualSpacing/>
              <w:rPr>
                <w:rFonts w:ascii="Times New Roman" w:eastAsia="Times New Roman" w:hAnsi="Times New Roman" w:cs="Times New Roman"/>
                <w:sz w:val="20"/>
                <w:szCs w:val="20"/>
                <w:lang w:eastAsia="hr-HR"/>
              </w:rPr>
            </w:pPr>
          </w:p>
        </w:tc>
      </w:tr>
      <w:tr w:rsidR="008D2595" w:rsidRPr="008D2595" w14:paraId="1CA3F2D7" w14:textId="77777777" w:rsidTr="008D2595">
        <w:trPr>
          <w:gridAfter w:val="1"/>
          <w:wAfter w:w="13" w:type="pct"/>
          <w:trHeight w:val="180"/>
        </w:trPr>
        <w:tc>
          <w:tcPr>
            <w:tcW w:w="326" w:type="pct"/>
            <w:vMerge w:val="restart"/>
            <w:vAlign w:val="center"/>
          </w:tcPr>
          <w:p w14:paraId="6670ED9C"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lastRenderedPageBreak/>
              <w:t>14.</w:t>
            </w:r>
          </w:p>
        </w:tc>
        <w:tc>
          <w:tcPr>
            <w:tcW w:w="982" w:type="pct"/>
            <w:vMerge w:val="restart"/>
            <w:vAlign w:val="center"/>
          </w:tcPr>
          <w:p w14:paraId="15585E74"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Organizacija prihvata pomoći</w:t>
            </w:r>
          </w:p>
        </w:tc>
        <w:tc>
          <w:tcPr>
            <w:tcW w:w="2479" w:type="pct"/>
            <w:vAlign w:val="center"/>
          </w:tcPr>
          <w:p w14:paraId="7A2C4760" w14:textId="77777777" w:rsidR="008D2595" w:rsidRPr="008D2595" w:rsidRDefault="008D2595" w:rsidP="008D2595">
            <w:pPr>
              <w:numPr>
                <w:ilvl w:val="0"/>
                <w:numId w:val="25"/>
              </w:numPr>
              <w:spacing w:after="0" w:line="240" w:lineRule="auto"/>
              <w:ind w:left="357" w:hanging="357"/>
              <w:jc w:val="both"/>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osiguranje ljudstva i materijalnih sredstava </w:t>
            </w:r>
          </w:p>
        </w:tc>
        <w:tc>
          <w:tcPr>
            <w:tcW w:w="1200" w:type="pct"/>
          </w:tcPr>
          <w:p w14:paraId="0FBB39C5" w14:textId="77777777" w:rsidR="008D2595" w:rsidRPr="008D2595" w:rsidRDefault="003B38A6" w:rsidP="00A510B5">
            <w:pPr>
              <w:numPr>
                <w:ilvl w:val="0"/>
                <w:numId w:val="12"/>
              </w:numPr>
              <w:autoSpaceDE w:val="0"/>
              <w:autoSpaceDN w:val="0"/>
              <w:adjustRightInd w:val="0"/>
              <w:spacing w:after="0" w:line="276" w:lineRule="auto"/>
              <w:ind w:left="317" w:hanging="284"/>
              <w:contextualSpacing/>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Općina </w:t>
            </w:r>
            <w:r w:rsidR="00A510B5">
              <w:rPr>
                <w:rFonts w:ascii="Times New Roman" w:eastAsia="Times New Roman" w:hAnsi="Times New Roman" w:cs="Times New Roman"/>
                <w:sz w:val="20"/>
                <w:szCs w:val="20"/>
                <w:lang w:eastAsia="hr-HR"/>
              </w:rPr>
              <w:t>Janjina</w:t>
            </w:r>
          </w:p>
        </w:tc>
      </w:tr>
      <w:tr w:rsidR="008D2595" w:rsidRPr="008D2595" w14:paraId="57FE008B" w14:textId="77777777" w:rsidTr="008D2595">
        <w:trPr>
          <w:gridAfter w:val="1"/>
          <w:wAfter w:w="13" w:type="pct"/>
          <w:trHeight w:val="705"/>
        </w:trPr>
        <w:tc>
          <w:tcPr>
            <w:tcW w:w="326" w:type="pct"/>
            <w:vMerge/>
            <w:vAlign w:val="center"/>
          </w:tcPr>
          <w:p w14:paraId="58A7E564"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p>
        </w:tc>
        <w:tc>
          <w:tcPr>
            <w:tcW w:w="982" w:type="pct"/>
            <w:vMerge/>
            <w:vAlign w:val="center"/>
          </w:tcPr>
          <w:p w14:paraId="3C180B83"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p>
        </w:tc>
        <w:tc>
          <w:tcPr>
            <w:tcW w:w="2479" w:type="pct"/>
            <w:vAlign w:val="center"/>
          </w:tcPr>
          <w:p w14:paraId="017E86CC" w14:textId="77777777" w:rsidR="008D2595" w:rsidRPr="008D2595" w:rsidRDefault="008D2595" w:rsidP="008D2595">
            <w:pPr>
              <w:numPr>
                <w:ilvl w:val="0"/>
                <w:numId w:val="26"/>
              </w:numPr>
              <w:spacing w:after="0" w:line="240" w:lineRule="auto"/>
              <w:ind w:left="357" w:hanging="357"/>
              <w:jc w:val="both"/>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za prihvat sanitetskog materijala i lijekova zadužen je Općina.</w:t>
            </w:r>
          </w:p>
          <w:p w14:paraId="6E05EA4B" w14:textId="77777777" w:rsidR="008D2595" w:rsidRPr="008D2595" w:rsidRDefault="008D2595" w:rsidP="003B38A6">
            <w:pPr>
              <w:numPr>
                <w:ilvl w:val="0"/>
                <w:numId w:val="26"/>
              </w:numPr>
              <w:spacing w:after="0" w:line="240" w:lineRule="auto"/>
              <w:ind w:left="357" w:hanging="357"/>
              <w:jc w:val="both"/>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organizacija prihvata pomoći i pripreme objekata za zbrinjavanje</w:t>
            </w:r>
            <w:r w:rsidRPr="008D2595">
              <w:rPr>
                <w:rFonts w:ascii="Times New Roman" w:eastAsia="Times New Roman" w:hAnsi="Times New Roman" w:cs="Times New Roman"/>
                <w:b/>
                <w:sz w:val="20"/>
                <w:szCs w:val="20"/>
                <w:lang w:eastAsia="hr-HR"/>
              </w:rPr>
              <w:t xml:space="preserve"> </w:t>
            </w:r>
          </w:p>
        </w:tc>
        <w:tc>
          <w:tcPr>
            <w:tcW w:w="1200" w:type="pct"/>
          </w:tcPr>
          <w:p w14:paraId="73FA2333" w14:textId="77777777" w:rsidR="008D2595" w:rsidRPr="003B38A6" w:rsidRDefault="008D2595" w:rsidP="003B38A6">
            <w:pPr>
              <w:numPr>
                <w:ilvl w:val="0"/>
                <w:numId w:val="12"/>
              </w:numPr>
              <w:autoSpaceDE w:val="0"/>
              <w:autoSpaceDN w:val="0"/>
              <w:adjustRightInd w:val="0"/>
              <w:spacing w:after="0" w:line="240" w:lineRule="auto"/>
              <w:ind w:left="318" w:hanging="284"/>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Povjerenici civilne zaštite </w:t>
            </w:r>
          </w:p>
          <w:p w14:paraId="5E254CBE" w14:textId="77777777" w:rsidR="008D2595" w:rsidRPr="00895F64" w:rsidRDefault="00A510B5" w:rsidP="00895F64">
            <w:pPr>
              <w:numPr>
                <w:ilvl w:val="0"/>
                <w:numId w:val="12"/>
              </w:numPr>
              <w:autoSpaceDE w:val="0"/>
              <w:autoSpaceDN w:val="0"/>
              <w:adjustRightInd w:val="0"/>
              <w:spacing w:after="0" w:line="276" w:lineRule="auto"/>
              <w:ind w:left="317" w:hanging="284"/>
              <w:contextualSpacing/>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DVD Janjina</w:t>
            </w:r>
          </w:p>
        </w:tc>
      </w:tr>
      <w:tr w:rsidR="008D2595" w:rsidRPr="008D2595" w14:paraId="41A51048" w14:textId="77777777" w:rsidTr="008D2595">
        <w:trPr>
          <w:gridAfter w:val="1"/>
          <w:wAfter w:w="13" w:type="pct"/>
          <w:trHeight w:val="135"/>
        </w:trPr>
        <w:tc>
          <w:tcPr>
            <w:tcW w:w="326" w:type="pct"/>
            <w:vMerge/>
            <w:vAlign w:val="center"/>
          </w:tcPr>
          <w:p w14:paraId="4667C770"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p>
        </w:tc>
        <w:tc>
          <w:tcPr>
            <w:tcW w:w="982" w:type="pct"/>
            <w:vMerge/>
            <w:vAlign w:val="center"/>
          </w:tcPr>
          <w:p w14:paraId="165ADF98"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p>
        </w:tc>
        <w:tc>
          <w:tcPr>
            <w:tcW w:w="2479" w:type="pct"/>
            <w:vAlign w:val="center"/>
          </w:tcPr>
          <w:p w14:paraId="37407DC5" w14:textId="77777777" w:rsidR="008D2595" w:rsidRPr="0047016F" w:rsidRDefault="008D2595" w:rsidP="00A510B5">
            <w:pPr>
              <w:numPr>
                <w:ilvl w:val="0"/>
                <w:numId w:val="37"/>
              </w:numPr>
              <w:autoSpaceDE w:val="0"/>
              <w:autoSpaceDN w:val="0"/>
              <w:adjustRightInd w:val="0"/>
              <w:spacing w:after="0" w:line="240" w:lineRule="auto"/>
              <w:ind w:left="357" w:hanging="357"/>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Punkt za prihvat pomoći biti će uspostavljen u Ambulanti </w:t>
            </w:r>
            <w:r w:rsidR="00B20FBF">
              <w:rPr>
                <w:rFonts w:ascii="Times New Roman" w:eastAsia="Times New Roman" w:hAnsi="Times New Roman" w:cs="Times New Roman"/>
                <w:sz w:val="20"/>
                <w:szCs w:val="20"/>
                <w:lang w:eastAsia="hr-HR"/>
              </w:rPr>
              <w:t xml:space="preserve">u Općini </w:t>
            </w:r>
            <w:r w:rsidR="00A510B5">
              <w:rPr>
                <w:rFonts w:ascii="Times New Roman" w:eastAsia="Times New Roman" w:hAnsi="Times New Roman" w:cs="Times New Roman"/>
                <w:sz w:val="20"/>
                <w:szCs w:val="20"/>
                <w:lang w:eastAsia="hr-HR"/>
              </w:rPr>
              <w:t>Janjina</w:t>
            </w:r>
            <w:r w:rsidR="0001638B">
              <w:rPr>
                <w:rFonts w:ascii="Times New Roman" w:eastAsia="Times New Roman" w:hAnsi="Times New Roman" w:cs="Times New Roman"/>
                <w:sz w:val="20"/>
                <w:szCs w:val="20"/>
                <w:lang w:eastAsia="hr-HR"/>
              </w:rPr>
              <w:t xml:space="preserve"> </w:t>
            </w:r>
            <w:r w:rsidR="00B20FBF">
              <w:rPr>
                <w:rFonts w:ascii="Times New Roman" w:eastAsia="Times New Roman" w:hAnsi="Times New Roman" w:cs="Times New Roman"/>
                <w:sz w:val="20"/>
                <w:szCs w:val="20"/>
                <w:lang w:eastAsia="hr-HR"/>
              </w:rPr>
              <w:t>(Dom</w:t>
            </w:r>
            <w:r w:rsidRPr="008D2595">
              <w:rPr>
                <w:rFonts w:ascii="Times New Roman" w:eastAsia="Times New Roman" w:hAnsi="Times New Roman" w:cs="Times New Roman"/>
                <w:sz w:val="20"/>
                <w:szCs w:val="20"/>
                <w:lang w:eastAsia="hr-HR"/>
              </w:rPr>
              <w:t xml:space="preserve"> zdravlja </w:t>
            </w:r>
            <w:r w:rsidR="008052C9">
              <w:rPr>
                <w:rFonts w:ascii="Times New Roman" w:eastAsia="Times New Roman" w:hAnsi="Times New Roman" w:cs="Times New Roman"/>
                <w:sz w:val="20"/>
                <w:szCs w:val="20"/>
                <w:lang w:eastAsia="hr-HR"/>
              </w:rPr>
              <w:t>DU</w:t>
            </w:r>
            <w:r w:rsidR="00A510B5">
              <w:rPr>
                <w:rFonts w:ascii="Times New Roman" w:eastAsia="Times New Roman" w:hAnsi="Times New Roman" w:cs="Times New Roman"/>
                <w:sz w:val="20"/>
                <w:szCs w:val="20"/>
                <w:lang w:eastAsia="hr-HR"/>
              </w:rPr>
              <w:t>Ž</w:t>
            </w:r>
            <w:r w:rsidR="00B20FBF">
              <w:rPr>
                <w:rFonts w:ascii="Times New Roman" w:eastAsia="Times New Roman" w:hAnsi="Times New Roman" w:cs="Times New Roman"/>
                <w:sz w:val="20"/>
                <w:szCs w:val="20"/>
                <w:lang w:eastAsia="hr-HR"/>
              </w:rPr>
              <w:t xml:space="preserve"> </w:t>
            </w:r>
            <w:r w:rsidR="0047016F">
              <w:rPr>
                <w:rFonts w:ascii="Times New Roman" w:eastAsia="Times New Roman" w:hAnsi="Times New Roman" w:cs="Times New Roman"/>
                <w:sz w:val="20"/>
                <w:szCs w:val="20"/>
                <w:lang w:eastAsia="hr-HR"/>
              </w:rPr>
              <w:t xml:space="preserve">– ispostava </w:t>
            </w:r>
            <w:r w:rsidR="00A510B5">
              <w:rPr>
                <w:rFonts w:ascii="Times New Roman" w:eastAsia="Times New Roman" w:hAnsi="Times New Roman" w:cs="Times New Roman"/>
                <w:sz w:val="20"/>
                <w:szCs w:val="20"/>
                <w:lang w:eastAsia="hr-HR"/>
              </w:rPr>
              <w:t>Dubrovnik</w:t>
            </w:r>
            <w:r w:rsidR="000B0E91">
              <w:rPr>
                <w:rFonts w:ascii="Times New Roman" w:eastAsia="Times New Roman" w:hAnsi="Times New Roman" w:cs="Times New Roman"/>
                <w:sz w:val="20"/>
                <w:szCs w:val="20"/>
                <w:lang w:eastAsia="hr-HR"/>
              </w:rPr>
              <w:t>)</w:t>
            </w:r>
            <w:r w:rsidR="002A18AD" w:rsidRPr="0047016F">
              <w:rPr>
                <w:rFonts w:ascii="Times New Roman" w:eastAsia="Times New Roman" w:hAnsi="Times New Roman" w:cs="Times New Roman"/>
                <w:sz w:val="20"/>
                <w:szCs w:val="20"/>
                <w:lang w:eastAsia="hr-HR"/>
              </w:rPr>
              <w:t>,</w:t>
            </w:r>
            <w:r w:rsidRPr="0047016F">
              <w:rPr>
                <w:rFonts w:ascii="Times New Roman" w:eastAsia="Times New Roman" w:hAnsi="Times New Roman" w:cs="Times New Roman"/>
                <w:sz w:val="20"/>
                <w:szCs w:val="20"/>
                <w:lang w:eastAsia="hr-HR"/>
              </w:rPr>
              <w:t xml:space="preserve"> a za prihvat je zadužen član Stožera za zdravstveno zbrinjavanje. Vatrogasne postrojbe prihvaćaju se na lokaciji vatrogasnog doma , a za prihvat je zadužen član Stožera za protupožarnu zaštitu</w:t>
            </w:r>
          </w:p>
        </w:tc>
        <w:tc>
          <w:tcPr>
            <w:tcW w:w="1200" w:type="pct"/>
          </w:tcPr>
          <w:p w14:paraId="4025C735" w14:textId="77777777" w:rsidR="003B38A6" w:rsidRPr="003B38A6" w:rsidRDefault="008D2595" w:rsidP="003B38A6">
            <w:pPr>
              <w:numPr>
                <w:ilvl w:val="0"/>
                <w:numId w:val="12"/>
              </w:numPr>
              <w:autoSpaceDE w:val="0"/>
              <w:autoSpaceDN w:val="0"/>
              <w:adjustRightInd w:val="0"/>
              <w:spacing w:after="0" w:line="276" w:lineRule="auto"/>
              <w:ind w:left="357" w:hanging="357"/>
              <w:contextualSpacing/>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Stožer civilne zaštite</w:t>
            </w:r>
          </w:p>
          <w:p w14:paraId="04581187" w14:textId="77777777" w:rsidR="008D2595" w:rsidRPr="00895F64" w:rsidRDefault="00A510B5" w:rsidP="00895F64">
            <w:pPr>
              <w:numPr>
                <w:ilvl w:val="0"/>
                <w:numId w:val="12"/>
              </w:numPr>
              <w:autoSpaceDE w:val="0"/>
              <w:autoSpaceDN w:val="0"/>
              <w:adjustRightInd w:val="0"/>
              <w:spacing w:after="0" w:line="276" w:lineRule="auto"/>
              <w:ind w:left="317" w:hanging="284"/>
              <w:contextualSpacing/>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DVD Janjina</w:t>
            </w:r>
          </w:p>
        </w:tc>
      </w:tr>
      <w:tr w:rsidR="008D2595" w:rsidRPr="008D2595" w14:paraId="5F2D510E" w14:textId="77777777" w:rsidTr="008D2595">
        <w:trPr>
          <w:gridAfter w:val="1"/>
          <w:wAfter w:w="13" w:type="pct"/>
          <w:trHeight w:val="601"/>
        </w:trPr>
        <w:tc>
          <w:tcPr>
            <w:tcW w:w="326" w:type="pct"/>
            <w:vAlign w:val="center"/>
          </w:tcPr>
          <w:p w14:paraId="746E6262"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15.</w:t>
            </w:r>
          </w:p>
        </w:tc>
        <w:tc>
          <w:tcPr>
            <w:tcW w:w="982" w:type="pct"/>
            <w:vAlign w:val="center"/>
          </w:tcPr>
          <w:p w14:paraId="49C14DB3"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Organizacija pružanja psihološke pomoći</w:t>
            </w:r>
          </w:p>
        </w:tc>
        <w:tc>
          <w:tcPr>
            <w:tcW w:w="2479" w:type="pct"/>
            <w:vAlign w:val="center"/>
          </w:tcPr>
          <w:p w14:paraId="17CEAEDC" w14:textId="77777777" w:rsidR="008D2595" w:rsidRPr="008D2595" w:rsidRDefault="008D2595" w:rsidP="00DE2292">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Psihološku potporu pružiti će djelatnici Centra za socijalnu skrb </w:t>
            </w:r>
            <w:r w:rsidR="00A510B5">
              <w:rPr>
                <w:rFonts w:ascii="Times New Roman" w:eastAsia="Times New Roman" w:hAnsi="Times New Roman" w:cs="Times New Roman"/>
                <w:sz w:val="20"/>
                <w:szCs w:val="20"/>
                <w:lang w:eastAsia="hr-HR"/>
              </w:rPr>
              <w:t>Dubrovnik</w:t>
            </w:r>
          </w:p>
        </w:tc>
        <w:tc>
          <w:tcPr>
            <w:tcW w:w="1200" w:type="pct"/>
          </w:tcPr>
          <w:p w14:paraId="6F16F7CC" w14:textId="77777777" w:rsidR="008D2595" w:rsidRPr="008D2595" w:rsidRDefault="008D2595" w:rsidP="00DE2292">
            <w:pPr>
              <w:numPr>
                <w:ilvl w:val="0"/>
                <w:numId w:val="12"/>
              </w:numPr>
              <w:autoSpaceDE w:val="0"/>
              <w:autoSpaceDN w:val="0"/>
              <w:adjustRightInd w:val="0"/>
              <w:spacing w:after="0" w:line="276" w:lineRule="auto"/>
              <w:ind w:left="317" w:hanging="284"/>
              <w:contextualSpacing/>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Centar za socijalnu skrb </w:t>
            </w:r>
            <w:r w:rsidR="00A510B5">
              <w:rPr>
                <w:rFonts w:ascii="Times New Roman" w:eastAsia="Times New Roman" w:hAnsi="Times New Roman" w:cs="Times New Roman"/>
                <w:sz w:val="20"/>
                <w:szCs w:val="20"/>
                <w:lang w:eastAsia="hr-HR"/>
              </w:rPr>
              <w:t>Dubrovnik</w:t>
            </w:r>
          </w:p>
        </w:tc>
      </w:tr>
      <w:tr w:rsidR="008D2595" w:rsidRPr="008D2595" w14:paraId="460D30C2" w14:textId="77777777" w:rsidTr="008D2595">
        <w:trPr>
          <w:gridAfter w:val="1"/>
          <w:wAfter w:w="13" w:type="pct"/>
          <w:trHeight w:val="493"/>
        </w:trPr>
        <w:tc>
          <w:tcPr>
            <w:tcW w:w="326" w:type="pct"/>
            <w:vAlign w:val="center"/>
          </w:tcPr>
          <w:p w14:paraId="688B8157"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16.</w:t>
            </w:r>
          </w:p>
        </w:tc>
        <w:tc>
          <w:tcPr>
            <w:tcW w:w="982" w:type="pct"/>
            <w:vAlign w:val="center"/>
          </w:tcPr>
          <w:p w14:paraId="4AEDDF17" w14:textId="77777777" w:rsidR="008D2595" w:rsidRPr="008D2595" w:rsidRDefault="008D2595" w:rsidP="00773161">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Troškovi angažiranih pravnih osoba i redovnih službi</w:t>
            </w:r>
          </w:p>
        </w:tc>
        <w:tc>
          <w:tcPr>
            <w:tcW w:w="2479" w:type="pct"/>
            <w:vAlign w:val="center"/>
          </w:tcPr>
          <w:p w14:paraId="22945232" w14:textId="77777777" w:rsidR="008D2595" w:rsidRPr="008D2595" w:rsidRDefault="008D2595" w:rsidP="003B38A6">
            <w:pPr>
              <w:spacing w:after="0" w:line="240" w:lineRule="auto"/>
              <w:rPr>
                <w:rFonts w:ascii="Times New Roman" w:eastAsia="Times New Roman" w:hAnsi="Times New Roman" w:cs="Times New Roman"/>
                <w:sz w:val="20"/>
                <w:szCs w:val="20"/>
                <w:lang w:eastAsia="hr-HR"/>
              </w:rPr>
            </w:pPr>
            <w:r w:rsidRPr="008D2595">
              <w:rPr>
                <w:rFonts w:ascii="Times New Roman" w:eastAsia="Times New Roman" w:hAnsi="Times New Roman" w:cs="Times New Roman"/>
                <w:sz w:val="20"/>
                <w:szCs w:val="20"/>
                <w:lang w:eastAsia="hr-HR"/>
              </w:rPr>
              <w:t xml:space="preserve">Troškovi aktiviranja snaga sustava civilne zaštite koje su u ingerenciji Općine snosi Općina </w:t>
            </w:r>
          </w:p>
        </w:tc>
        <w:tc>
          <w:tcPr>
            <w:tcW w:w="1200" w:type="pct"/>
          </w:tcPr>
          <w:p w14:paraId="2F21FDAA" w14:textId="77777777" w:rsidR="008D2595" w:rsidRPr="008D2595" w:rsidRDefault="008D2595" w:rsidP="008D2595">
            <w:pPr>
              <w:autoSpaceDE w:val="0"/>
              <w:autoSpaceDN w:val="0"/>
              <w:adjustRightInd w:val="0"/>
              <w:spacing w:after="0" w:line="276" w:lineRule="auto"/>
              <w:contextualSpacing/>
              <w:rPr>
                <w:rFonts w:ascii="Times New Roman" w:eastAsia="Calibri" w:hAnsi="Times New Roman" w:cs="Times New Roman"/>
                <w:sz w:val="20"/>
                <w:szCs w:val="20"/>
              </w:rPr>
            </w:pPr>
          </w:p>
        </w:tc>
      </w:tr>
    </w:tbl>
    <w:p w14:paraId="03145FB1" w14:textId="77777777" w:rsidR="00AE721E" w:rsidRPr="008D2595" w:rsidRDefault="00AE721E" w:rsidP="008D2595"/>
    <w:sectPr w:rsidR="00AE721E" w:rsidRPr="008D2595" w:rsidSect="006F084A">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D6D51" w14:textId="77777777" w:rsidR="001B72F7" w:rsidRDefault="001B72F7" w:rsidP="006F084A">
      <w:pPr>
        <w:spacing w:after="0" w:line="240" w:lineRule="auto"/>
      </w:pPr>
      <w:r>
        <w:separator/>
      </w:r>
    </w:p>
  </w:endnote>
  <w:endnote w:type="continuationSeparator" w:id="0">
    <w:p w14:paraId="01828256" w14:textId="77777777" w:rsidR="001B72F7" w:rsidRDefault="001B72F7" w:rsidP="006F0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CenturyGothic">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D2448" w14:textId="77777777" w:rsidR="001B72F7" w:rsidRDefault="001B72F7" w:rsidP="006F084A">
      <w:pPr>
        <w:spacing w:after="0" w:line="240" w:lineRule="auto"/>
      </w:pPr>
      <w:r>
        <w:separator/>
      </w:r>
    </w:p>
  </w:footnote>
  <w:footnote w:type="continuationSeparator" w:id="0">
    <w:p w14:paraId="33B71673" w14:textId="77777777" w:rsidR="001B72F7" w:rsidRDefault="001B72F7" w:rsidP="006F0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3E50"/>
    <w:multiLevelType w:val="hybridMultilevel"/>
    <w:tmpl w:val="9F748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E3000"/>
    <w:multiLevelType w:val="hybridMultilevel"/>
    <w:tmpl w:val="7090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63986"/>
    <w:multiLevelType w:val="multilevel"/>
    <w:tmpl w:val="0AE63986"/>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1C19CD"/>
    <w:multiLevelType w:val="hybridMultilevel"/>
    <w:tmpl w:val="1890A43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0F211744"/>
    <w:multiLevelType w:val="hybridMultilevel"/>
    <w:tmpl w:val="8480873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141110DD"/>
    <w:multiLevelType w:val="multilevel"/>
    <w:tmpl w:val="EF82F8B4"/>
    <w:lvl w:ilvl="0">
      <w:start w:val="1"/>
      <w:numFmt w:val="decimal"/>
      <w:pStyle w:val="Naslov1"/>
      <w:lvlText w:val="%1."/>
      <w:lvlJc w:val="left"/>
      <w:pPr>
        <w:ind w:left="432" w:hanging="432"/>
      </w:pPr>
      <w:rPr>
        <w:rFonts w:hint="default"/>
        <w:b/>
        <w:color w:val="auto"/>
        <w:sz w:val="28"/>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6" w15:restartNumberingAfterBreak="0">
    <w:nsid w:val="151A27E8"/>
    <w:multiLevelType w:val="hybridMultilevel"/>
    <w:tmpl w:val="34FC194A"/>
    <w:lvl w:ilvl="0" w:tplc="041A0001">
      <w:start w:val="1"/>
      <w:numFmt w:val="bullet"/>
      <w:lvlText w:val=""/>
      <w:lvlJc w:val="left"/>
      <w:pPr>
        <w:ind w:left="785" w:hanging="360"/>
      </w:pPr>
      <w:rPr>
        <w:rFonts w:ascii="Symbol" w:hAnsi="Symbol" w:hint="default"/>
      </w:rPr>
    </w:lvl>
    <w:lvl w:ilvl="1" w:tplc="041A0003" w:tentative="1">
      <w:start w:val="1"/>
      <w:numFmt w:val="bullet"/>
      <w:lvlText w:val="o"/>
      <w:lvlJc w:val="left"/>
      <w:pPr>
        <w:ind w:left="1505" w:hanging="360"/>
      </w:pPr>
      <w:rPr>
        <w:rFonts w:ascii="Courier New" w:hAnsi="Courier New" w:cs="Courier New" w:hint="default"/>
      </w:rPr>
    </w:lvl>
    <w:lvl w:ilvl="2" w:tplc="041A0005" w:tentative="1">
      <w:start w:val="1"/>
      <w:numFmt w:val="bullet"/>
      <w:lvlText w:val=""/>
      <w:lvlJc w:val="left"/>
      <w:pPr>
        <w:ind w:left="2225" w:hanging="360"/>
      </w:pPr>
      <w:rPr>
        <w:rFonts w:ascii="Wingdings" w:hAnsi="Wingdings" w:hint="default"/>
      </w:rPr>
    </w:lvl>
    <w:lvl w:ilvl="3" w:tplc="041A0001" w:tentative="1">
      <w:start w:val="1"/>
      <w:numFmt w:val="bullet"/>
      <w:lvlText w:val=""/>
      <w:lvlJc w:val="left"/>
      <w:pPr>
        <w:ind w:left="2945" w:hanging="360"/>
      </w:pPr>
      <w:rPr>
        <w:rFonts w:ascii="Symbol" w:hAnsi="Symbol" w:hint="default"/>
      </w:rPr>
    </w:lvl>
    <w:lvl w:ilvl="4" w:tplc="041A0003" w:tentative="1">
      <w:start w:val="1"/>
      <w:numFmt w:val="bullet"/>
      <w:lvlText w:val="o"/>
      <w:lvlJc w:val="left"/>
      <w:pPr>
        <w:ind w:left="3665" w:hanging="360"/>
      </w:pPr>
      <w:rPr>
        <w:rFonts w:ascii="Courier New" w:hAnsi="Courier New" w:cs="Courier New" w:hint="default"/>
      </w:rPr>
    </w:lvl>
    <w:lvl w:ilvl="5" w:tplc="041A0005" w:tentative="1">
      <w:start w:val="1"/>
      <w:numFmt w:val="bullet"/>
      <w:lvlText w:val=""/>
      <w:lvlJc w:val="left"/>
      <w:pPr>
        <w:ind w:left="4385" w:hanging="360"/>
      </w:pPr>
      <w:rPr>
        <w:rFonts w:ascii="Wingdings" w:hAnsi="Wingdings" w:hint="default"/>
      </w:rPr>
    </w:lvl>
    <w:lvl w:ilvl="6" w:tplc="041A0001" w:tentative="1">
      <w:start w:val="1"/>
      <w:numFmt w:val="bullet"/>
      <w:lvlText w:val=""/>
      <w:lvlJc w:val="left"/>
      <w:pPr>
        <w:ind w:left="5105" w:hanging="360"/>
      </w:pPr>
      <w:rPr>
        <w:rFonts w:ascii="Symbol" w:hAnsi="Symbol" w:hint="default"/>
      </w:rPr>
    </w:lvl>
    <w:lvl w:ilvl="7" w:tplc="041A0003" w:tentative="1">
      <w:start w:val="1"/>
      <w:numFmt w:val="bullet"/>
      <w:lvlText w:val="o"/>
      <w:lvlJc w:val="left"/>
      <w:pPr>
        <w:ind w:left="5825" w:hanging="360"/>
      </w:pPr>
      <w:rPr>
        <w:rFonts w:ascii="Courier New" w:hAnsi="Courier New" w:cs="Courier New" w:hint="default"/>
      </w:rPr>
    </w:lvl>
    <w:lvl w:ilvl="8" w:tplc="041A0005" w:tentative="1">
      <w:start w:val="1"/>
      <w:numFmt w:val="bullet"/>
      <w:lvlText w:val=""/>
      <w:lvlJc w:val="left"/>
      <w:pPr>
        <w:ind w:left="6545" w:hanging="360"/>
      </w:pPr>
      <w:rPr>
        <w:rFonts w:ascii="Wingdings" w:hAnsi="Wingdings" w:hint="default"/>
      </w:rPr>
    </w:lvl>
  </w:abstractNum>
  <w:abstractNum w:abstractNumId="7" w15:restartNumberingAfterBreak="0">
    <w:nsid w:val="15982F30"/>
    <w:multiLevelType w:val="hybridMultilevel"/>
    <w:tmpl w:val="1AF47660"/>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62A0C16"/>
    <w:multiLevelType w:val="hybridMultilevel"/>
    <w:tmpl w:val="C3201670"/>
    <w:lvl w:ilvl="0" w:tplc="C7D48B06">
      <w:start w:val="1"/>
      <w:numFmt w:val="bullet"/>
      <w:lvlText w:val="-"/>
      <w:lvlJc w:val="left"/>
      <w:pPr>
        <w:ind w:left="360" w:hanging="360"/>
      </w:pPr>
      <w:rPr>
        <w:rFonts w:ascii="Courier New" w:hAnsi="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17681ED3"/>
    <w:multiLevelType w:val="multilevel"/>
    <w:tmpl w:val="17681ED3"/>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196573CC"/>
    <w:multiLevelType w:val="multilevel"/>
    <w:tmpl w:val="1E248C7C"/>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32278A5"/>
    <w:multiLevelType w:val="hybridMultilevel"/>
    <w:tmpl w:val="23EC9EE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79D7D9B"/>
    <w:multiLevelType w:val="hybridMultilevel"/>
    <w:tmpl w:val="C9A431FE"/>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B116D58"/>
    <w:multiLevelType w:val="hybridMultilevel"/>
    <w:tmpl w:val="ABA44D00"/>
    <w:lvl w:ilvl="0" w:tplc="912EF9B8">
      <w:start w:val="1"/>
      <w:numFmt w:val="bullet"/>
      <w:lvlText w:val="-"/>
      <w:lvlJc w:val="left"/>
      <w:pPr>
        <w:ind w:left="360" w:hanging="360"/>
      </w:pPr>
      <w:rPr>
        <w:rFonts w:ascii="Courier New" w:hAnsi="Courier New"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D722F2E"/>
    <w:multiLevelType w:val="hybridMultilevel"/>
    <w:tmpl w:val="5E24E5F4"/>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5" w15:restartNumberingAfterBreak="0">
    <w:nsid w:val="2E15094B"/>
    <w:multiLevelType w:val="hybridMultilevel"/>
    <w:tmpl w:val="5E1EFD36"/>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6" w15:restartNumberingAfterBreak="0">
    <w:nsid w:val="33613F32"/>
    <w:multiLevelType w:val="hybridMultilevel"/>
    <w:tmpl w:val="3BE40D2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3AB55EE"/>
    <w:multiLevelType w:val="hybridMultilevel"/>
    <w:tmpl w:val="9C90AF1E"/>
    <w:lvl w:ilvl="0" w:tplc="C7D48B06">
      <w:start w:val="1"/>
      <w:numFmt w:val="bullet"/>
      <w:lvlText w:val="-"/>
      <w:lvlJc w:val="left"/>
      <w:pPr>
        <w:ind w:left="1080" w:hanging="360"/>
      </w:pPr>
      <w:rPr>
        <w:rFonts w:ascii="Courier New" w:hAnsi="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33BB5889"/>
    <w:multiLevelType w:val="hybridMultilevel"/>
    <w:tmpl w:val="70D4F8A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4835207"/>
    <w:multiLevelType w:val="hybridMultilevel"/>
    <w:tmpl w:val="3626BE80"/>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7590C05"/>
    <w:multiLevelType w:val="hybridMultilevel"/>
    <w:tmpl w:val="B3D80F16"/>
    <w:lvl w:ilvl="0" w:tplc="7756C1EA">
      <w:start w:val="1"/>
      <w:numFmt w:val="bullet"/>
      <w:lvlText w:val=""/>
      <w:lvlJc w:val="left"/>
      <w:pPr>
        <w:ind w:left="644" w:hanging="360"/>
      </w:pPr>
      <w:rPr>
        <w:rFonts w:ascii="Symbol" w:hAnsi="Symbol" w:hint="default"/>
      </w:rPr>
    </w:lvl>
    <w:lvl w:ilvl="1" w:tplc="71AC7778" w:tentative="1">
      <w:start w:val="1"/>
      <w:numFmt w:val="bullet"/>
      <w:lvlText w:val="o"/>
      <w:lvlJc w:val="left"/>
      <w:pPr>
        <w:ind w:left="1364" w:hanging="360"/>
      </w:pPr>
      <w:rPr>
        <w:rFonts w:ascii="Courier New" w:hAnsi="Courier New" w:cs="Courier New" w:hint="default"/>
      </w:rPr>
    </w:lvl>
    <w:lvl w:ilvl="2" w:tplc="98D6AF76" w:tentative="1">
      <w:start w:val="1"/>
      <w:numFmt w:val="bullet"/>
      <w:lvlText w:val=""/>
      <w:lvlJc w:val="left"/>
      <w:pPr>
        <w:ind w:left="2084" w:hanging="360"/>
      </w:pPr>
      <w:rPr>
        <w:rFonts w:ascii="Wingdings" w:hAnsi="Wingdings" w:hint="default"/>
      </w:rPr>
    </w:lvl>
    <w:lvl w:ilvl="3" w:tplc="BE66CEF4" w:tentative="1">
      <w:start w:val="1"/>
      <w:numFmt w:val="bullet"/>
      <w:lvlText w:val=""/>
      <w:lvlJc w:val="left"/>
      <w:pPr>
        <w:ind w:left="2804" w:hanging="360"/>
      </w:pPr>
      <w:rPr>
        <w:rFonts w:ascii="Symbol" w:hAnsi="Symbol" w:hint="default"/>
      </w:rPr>
    </w:lvl>
    <w:lvl w:ilvl="4" w:tplc="F1806AC2" w:tentative="1">
      <w:start w:val="1"/>
      <w:numFmt w:val="bullet"/>
      <w:lvlText w:val="o"/>
      <w:lvlJc w:val="left"/>
      <w:pPr>
        <w:ind w:left="3524" w:hanging="360"/>
      </w:pPr>
      <w:rPr>
        <w:rFonts w:ascii="Courier New" w:hAnsi="Courier New" w:cs="Courier New" w:hint="default"/>
      </w:rPr>
    </w:lvl>
    <w:lvl w:ilvl="5" w:tplc="2F6490F6" w:tentative="1">
      <w:start w:val="1"/>
      <w:numFmt w:val="bullet"/>
      <w:lvlText w:val=""/>
      <w:lvlJc w:val="left"/>
      <w:pPr>
        <w:ind w:left="4244" w:hanging="360"/>
      </w:pPr>
      <w:rPr>
        <w:rFonts w:ascii="Wingdings" w:hAnsi="Wingdings" w:hint="default"/>
      </w:rPr>
    </w:lvl>
    <w:lvl w:ilvl="6" w:tplc="BD3C19F2" w:tentative="1">
      <w:start w:val="1"/>
      <w:numFmt w:val="bullet"/>
      <w:lvlText w:val=""/>
      <w:lvlJc w:val="left"/>
      <w:pPr>
        <w:ind w:left="4964" w:hanging="360"/>
      </w:pPr>
      <w:rPr>
        <w:rFonts w:ascii="Symbol" w:hAnsi="Symbol" w:hint="default"/>
      </w:rPr>
    </w:lvl>
    <w:lvl w:ilvl="7" w:tplc="CCA43FC0" w:tentative="1">
      <w:start w:val="1"/>
      <w:numFmt w:val="bullet"/>
      <w:lvlText w:val="o"/>
      <w:lvlJc w:val="left"/>
      <w:pPr>
        <w:ind w:left="5684" w:hanging="360"/>
      </w:pPr>
      <w:rPr>
        <w:rFonts w:ascii="Courier New" w:hAnsi="Courier New" w:cs="Courier New" w:hint="default"/>
      </w:rPr>
    </w:lvl>
    <w:lvl w:ilvl="8" w:tplc="26A02E0A" w:tentative="1">
      <w:start w:val="1"/>
      <w:numFmt w:val="bullet"/>
      <w:lvlText w:val=""/>
      <w:lvlJc w:val="left"/>
      <w:pPr>
        <w:ind w:left="6404" w:hanging="360"/>
      </w:pPr>
      <w:rPr>
        <w:rFonts w:ascii="Wingdings" w:hAnsi="Wingdings" w:hint="default"/>
      </w:rPr>
    </w:lvl>
  </w:abstractNum>
  <w:abstractNum w:abstractNumId="21" w15:restartNumberingAfterBreak="0">
    <w:nsid w:val="37934866"/>
    <w:multiLevelType w:val="hybridMultilevel"/>
    <w:tmpl w:val="73A2AAA6"/>
    <w:lvl w:ilvl="0" w:tplc="C7D48B06">
      <w:start w:val="1"/>
      <w:numFmt w:val="bullet"/>
      <w:lvlText w:val="-"/>
      <w:lvlJc w:val="left"/>
      <w:pPr>
        <w:ind w:left="36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96E7429"/>
    <w:multiLevelType w:val="hybridMultilevel"/>
    <w:tmpl w:val="7B0AC860"/>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AD374BC"/>
    <w:multiLevelType w:val="hybridMultilevel"/>
    <w:tmpl w:val="38AE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6B6623"/>
    <w:multiLevelType w:val="hybridMultilevel"/>
    <w:tmpl w:val="5944EA00"/>
    <w:lvl w:ilvl="0" w:tplc="7756C1EA">
      <w:start w:val="1"/>
      <w:numFmt w:val="bullet"/>
      <w:lvlText w:val=""/>
      <w:lvlJc w:val="left"/>
      <w:pPr>
        <w:ind w:left="794" w:hanging="227"/>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E926F70"/>
    <w:multiLevelType w:val="multilevel"/>
    <w:tmpl w:val="4E926F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F27539D"/>
    <w:multiLevelType w:val="hybridMultilevel"/>
    <w:tmpl w:val="5900E17A"/>
    <w:lvl w:ilvl="0" w:tplc="041A000B">
      <w:start w:val="1"/>
      <w:numFmt w:val="bullet"/>
      <w:lvlText w:val=""/>
      <w:lvlJc w:val="left"/>
      <w:pPr>
        <w:ind w:left="1004" w:hanging="360"/>
      </w:pPr>
      <w:rPr>
        <w:rFonts w:ascii="Wingdings" w:hAnsi="Wingdings"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7" w15:restartNumberingAfterBreak="0">
    <w:nsid w:val="5168442E"/>
    <w:multiLevelType w:val="hybridMultilevel"/>
    <w:tmpl w:val="FC36267A"/>
    <w:lvl w:ilvl="0" w:tplc="C7D48B06">
      <w:start w:val="1"/>
      <w:numFmt w:val="bullet"/>
      <w:lvlText w:val="-"/>
      <w:lvlJc w:val="left"/>
      <w:pPr>
        <w:ind w:left="360" w:hanging="360"/>
      </w:pPr>
      <w:rPr>
        <w:rFonts w:ascii="Courier New" w:hAnsi="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8" w15:restartNumberingAfterBreak="0">
    <w:nsid w:val="52890696"/>
    <w:multiLevelType w:val="hybridMultilevel"/>
    <w:tmpl w:val="CD5238C4"/>
    <w:lvl w:ilvl="0" w:tplc="7756C1EA">
      <w:start w:val="1"/>
      <w:numFmt w:val="bullet"/>
      <w:lvlText w:val=""/>
      <w:lvlJc w:val="left"/>
      <w:pPr>
        <w:ind w:left="227" w:hanging="227"/>
      </w:pPr>
      <w:rPr>
        <w:rFonts w:ascii="Symbol" w:hAnsi="Symbol" w:hint="default"/>
      </w:rPr>
    </w:lvl>
    <w:lvl w:ilvl="1" w:tplc="041A0003" w:tentative="1">
      <w:start w:val="1"/>
      <w:numFmt w:val="bullet"/>
      <w:lvlText w:val="o"/>
      <w:lvlJc w:val="left"/>
      <w:pPr>
        <w:ind w:left="873" w:hanging="360"/>
      </w:pPr>
      <w:rPr>
        <w:rFonts w:ascii="Courier New" w:hAnsi="Courier New" w:cs="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cs="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cs="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29" w15:restartNumberingAfterBreak="0">
    <w:nsid w:val="57483D66"/>
    <w:multiLevelType w:val="hybridMultilevel"/>
    <w:tmpl w:val="7FD45686"/>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9107BBE"/>
    <w:multiLevelType w:val="hybridMultilevel"/>
    <w:tmpl w:val="E3502056"/>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02824C6"/>
    <w:multiLevelType w:val="hybridMultilevel"/>
    <w:tmpl w:val="E0DCDFEA"/>
    <w:lvl w:ilvl="0" w:tplc="C7D48B06">
      <w:start w:val="1"/>
      <w:numFmt w:val="bullet"/>
      <w:lvlText w:val="-"/>
      <w:lvlJc w:val="left"/>
      <w:pPr>
        <w:ind w:left="360" w:hanging="360"/>
      </w:pPr>
      <w:rPr>
        <w:rFonts w:ascii="Courier New" w:hAnsi="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2" w15:restartNumberingAfterBreak="0">
    <w:nsid w:val="618C726D"/>
    <w:multiLevelType w:val="hybridMultilevel"/>
    <w:tmpl w:val="4C2CB12A"/>
    <w:lvl w:ilvl="0" w:tplc="BAAAAB0E">
      <w:start w:val="1"/>
      <w:numFmt w:val="bullet"/>
      <w:suff w:val="space"/>
      <w:lvlText w:val="-"/>
      <w:lvlJc w:val="left"/>
      <w:pPr>
        <w:ind w:left="794" w:hanging="227"/>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214523E"/>
    <w:multiLevelType w:val="hybridMultilevel"/>
    <w:tmpl w:val="A3CC6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B42AE2"/>
    <w:multiLevelType w:val="hybridMultilevel"/>
    <w:tmpl w:val="C09222EC"/>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8B6676F"/>
    <w:multiLevelType w:val="hybridMultilevel"/>
    <w:tmpl w:val="D570E700"/>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6707B88"/>
    <w:multiLevelType w:val="hybridMultilevel"/>
    <w:tmpl w:val="E8E2E0D2"/>
    <w:lvl w:ilvl="0" w:tplc="7756C1EA">
      <w:start w:val="1"/>
      <w:numFmt w:val="bullet"/>
      <w:lvlText w:val=""/>
      <w:lvlJc w:val="left"/>
      <w:pPr>
        <w:ind w:left="794" w:hanging="227"/>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918523B"/>
    <w:multiLevelType w:val="hybridMultilevel"/>
    <w:tmpl w:val="EBAE20A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97B31A8"/>
    <w:multiLevelType w:val="hybridMultilevel"/>
    <w:tmpl w:val="62ACD16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E235976"/>
    <w:multiLevelType w:val="hybridMultilevel"/>
    <w:tmpl w:val="8466CF3A"/>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53177521">
    <w:abstractNumId w:val="11"/>
  </w:num>
  <w:num w:numId="2" w16cid:durableId="1462335021">
    <w:abstractNumId w:val="18"/>
  </w:num>
  <w:num w:numId="3" w16cid:durableId="105081153">
    <w:abstractNumId w:val="37"/>
  </w:num>
  <w:num w:numId="4" w16cid:durableId="1815676012">
    <w:abstractNumId w:val="33"/>
  </w:num>
  <w:num w:numId="5" w16cid:durableId="1627278567">
    <w:abstractNumId w:val="23"/>
  </w:num>
  <w:num w:numId="6" w16cid:durableId="1507860012">
    <w:abstractNumId w:val="1"/>
  </w:num>
  <w:num w:numId="7" w16cid:durableId="1446464005">
    <w:abstractNumId w:val="5"/>
  </w:num>
  <w:num w:numId="8" w16cid:durableId="1227379405">
    <w:abstractNumId w:val="20"/>
  </w:num>
  <w:num w:numId="9" w16cid:durableId="610941219">
    <w:abstractNumId w:val="9"/>
  </w:num>
  <w:num w:numId="10" w16cid:durableId="754473515">
    <w:abstractNumId w:val="2"/>
  </w:num>
  <w:num w:numId="11" w16cid:durableId="525870707">
    <w:abstractNumId w:val="32"/>
  </w:num>
  <w:num w:numId="12" w16cid:durableId="472138558">
    <w:abstractNumId w:val="13"/>
  </w:num>
  <w:num w:numId="13" w16cid:durableId="1691686148">
    <w:abstractNumId w:val="10"/>
  </w:num>
  <w:num w:numId="14" w16cid:durableId="1381200844">
    <w:abstractNumId w:val="27"/>
  </w:num>
  <w:num w:numId="15" w16cid:durableId="658269691">
    <w:abstractNumId w:val="39"/>
  </w:num>
  <w:num w:numId="16" w16cid:durableId="1061099877">
    <w:abstractNumId w:val="34"/>
  </w:num>
  <w:num w:numId="17" w16cid:durableId="1755316228">
    <w:abstractNumId w:val="17"/>
  </w:num>
  <w:num w:numId="18" w16cid:durableId="192427794">
    <w:abstractNumId w:val="8"/>
  </w:num>
  <w:num w:numId="19" w16cid:durableId="194664138">
    <w:abstractNumId w:val="21"/>
  </w:num>
  <w:num w:numId="20" w16cid:durableId="1817915831">
    <w:abstractNumId w:val="29"/>
  </w:num>
  <w:num w:numId="21" w16cid:durableId="527958836">
    <w:abstractNumId w:val="22"/>
  </w:num>
  <w:num w:numId="22" w16cid:durableId="1223374203">
    <w:abstractNumId w:val="12"/>
  </w:num>
  <w:num w:numId="23" w16cid:durableId="1421095576">
    <w:abstractNumId w:val="31"/>
  </w:num>
  <w:num w:numId="24" w16cid:durableId="725377207">
    <w:abstractNumId w:val="7"/>
  </w:num>
  <w:num w:numId="25" w16cid:durableId="50926020">
    <w:abstractNumId w:val="19"/>
  </w:num>
  <w:num w:numId="26" w16cid:durableId="1661495100">
    <w:abstractNumId w:val="35"/>
  </w:num>
  <w:num w:numId="27" w16cid:durableId="1394618958">
    <w:abstractNumId w:val="28"/>
  </w:num>
  <w:num w:numId="28" w16cid:durableId="788862176">
    <w:abstractNumId w:val="24"/>
  </w:num>
  <w:num w:numId="29" w16cid:durableId="757016671">
    <w:abstractNumId w:val="38"/>
  </w:num>
  <w:num w:numId="30" w16cid:durableId="182284253">
    <w:abstractNumId w:val="36"/>
  </w:num>
  <w:num w:numId="31" w16cid:durableId="1142428218">
    <w:abstractNumId w:val="14"/>
  </w:num>
  <w:num w:numId="32" w16cid:durableId="1261527794">
    <w:abstractNumId w:val="0"/>
  </w:num>
  <w:num w:numId="33" w16cid:durableId="1316033657">
    <w:abstractNumId w:val="4"/>
  </w:num>
  <w:num w:numId="34" w16cid:durableId="1033068315">
    <w:abstractNumId w:val="3"/>
  </w:num>
  <w:num w:numId="35" w16cid:durableId="1311910180">
    <w:abstractNumId w:val="26"/>
  </w:num>
  <w:num w:numId="36" w16cid:durableId="530386822">
    <w:abstractNumId w:val="6"/>
  </w:num>
  <w:num w:numId="37" w16cid:durableId="546840769">
    <w:abstractNumId w:val="30"/>
  </w:num>
  <w:num w:numId="38" w16cid:durableId="1074280268">
    <w:abstractNumId w:val="16"/>
  </w:num>
  <w:num w:numId="39" w16cid:durableId="229537744">
    <w:abstractNumId w:val="25"/>
  </w:num>
  <w:num w:numId="40" w16cid:durableId="343555667">
    <w:abstractNumId w:val="15"/>
  </w:num>
  <w:num w:numId="41" w16cid:durableId="1384211161">
    <w:abstractNumId w:val="15"/>
    <w:lvlOverride w:ilvl="0"/>
    <w:lvlOverride w:ilvl="1"/>
    <w:lvlOverride w:ilvl="2"/>
    <w:lvlOverride w:ilvl="3"/>
    <w:lvlOverride w:ilvl="4"/>
    <w:lvlOverride w:ilvl="5"/>
    <w:lvlOverride w:ilvl="6"/>
    <w:lvlOverride w:ilvl="7"/>
    <w:lvlOverride w:ilvl="8"/>
  </w:num>
  <w:num w:numId="42" w16cid:durableId="183711238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CE9"/>
    <w:rsid w:val="0001638B"/>
    <w:rsid w:val="000B0E91"/>
    <w:rsid w:val="001109D5"/>
    <w:rsid w:val="0012562E"/>
    <w:rsid w:val="001A65BC"/>
    <w:rsid w:val="001B72F7"/>
    <w:rsid w:val="001C45F9"/>
    <w:rsid w:val="00250593"/>
    <w:rsid w:val="00273472"/>
    <w:rsid w:val="002973FB"/>
    <w:rsid w:val="002A18AD"/>
    <w:rsid w:val="002A51FA"/>
    <w:rsid w:val="003B38A6"/>
    <w:rsid w:val="00435B45"/>
    <w:rsid w:val="0047016F"/>
    <w:rsid w:val="004B5806"/>
    <w:rsid w:val="005236D9"/>
    <w:rsid w:val="005418C3"/>
    <w:rsid w:val="005F39F7"/>
    <w:rsid w:val="00613690"/>
    <w:rsid w:val="006542D4"/>
    <w:rsid w:val="00695005"/>
    <w:rsid w:val="006B06A9"/>
    <w:rsid w:val="006F084A"/>
    <w:rsid w:val="00716BAB"/>
    <w:rsid w:val="007A048B"/>
    <w:rsid w:val="007F54DB"/>
    <w:rsid w:val="008052C9"/>
    <w:rsid w:val="00853430"/>
    <w:rsid w:val="00895F64"/>
    <w:rsid w:val="008D144D"/>
    <w:rsid w:val="008D2595"/>
    <w:rsid w:val="008F516D"/>
    <w:rsid w:val="00912228"/>
    <w:rsid w:val="009A6CE9"/>
    <w:rsid w:val="009D1AB7"/>
    <w:rsid w:val="00A43D3A"/>
    <w:rsid w:val="00A502A6"/>
    <w:rsid w:val="00A510B5"/>
    <w:rsid w:val="00AD2794"/>
    <w:rsid w:val="00AE721E"/>
    <w:rsid w:val="00AF0F68"/>
    <w:rsid w:val="00B0323D"/>
    <w:rsid w:val="00B03859"/>
    <w:rsid w:val="00B20FBF"/>
    <w:rsid w:val="00B25ADE"/>
    <w:rsid w:val="00B32169"/>
    <w:rsid w:val="00BF6CFE"/>
    <w:rsid w:val="00D34E3C"/>
    <w:rsid w:val="00D974D0"/>
    <w:rsid w:val="00DE2292"/>
    <w:rsid w:val="00E9326C"/>
    <w:rsid w:val="00EC4C62"/>
    <w:rsid w:val="00ED5975"/>
    <w:rsid w:val="00F05A1C"/>
    <w:rsid w:val="00F82EA8"/>
    <w:rsid w:val="00FA0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A8FA0"/>
  <w15:chartTrackingRefBased/>
  <w15:docId w15:val="{5307BB5E-FBD7-4871-AA85-70FC75E61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975"/>
    <w:rPr>
      <w:lang w:val="hr-HR"/>
    </w:rPr>
  </w:style>
  <w:style w:type="paragraph" w:styleId="Naslov1">
    <w:name w:val="heading 1"/>
    <w:basedOn w:val="Normal"/>
    <w:next w:val="Normal"/>
    <w:link w:val="Naslov1Char"/>
    <w:uiPriority w:val="9"/>
    <w:qFormat/>
    <w:rsid w:val="00ED5975"/>
    <w:pPr>
      <w:keepNext/>
      <w:keepLines/>
      <w:numPr>
        <w:numId w:val="7"/>
      </w:numPr>
      <w:spacing w:before="240" w:after="240" w:line="276" w:lineRule="auto"/>
      <w:jc w:val="both"/>
      <w:outlineLvl w:val="0"/>
    </w:pPr>
    <w:rPr>
      <w:rFonts w:ascii="Calibri" w:eastAsia="Times New Roman" w:hAnsi="Calibri" w:cs="Times New Roman"/>
      <w:b/>
      <w:bCs/>
      <w:caps/>
      <w:sz w:val="28"/>
      <w:szCs w:val="28"/>
    </w:rPr>
  </w:style>
  <w:style w:type="paragraph" w:styleId="Naslov2">
    <w:name w:val="heading 2"/>
    <w:basedOn w:val="Normal"/>
    <w:next w:val="Normal"/>
    <w:link w:val="Naslov2Char"/>
    <w:uiPriority w:val="9"/>
    <w:unhideWhenUsed/>
    <w:qFormat/>
    <w:rsid w:val="00ED5975"/>
    <w:pPr>
      <w:keepNext/>
      <w:numPr>
        <w:ilvl w:val="1"/>
        <w:numId w:val="7"/>
      </w:numPr>
      <w:spacing w:before="240" w:after="240" w:line="276" w:lineRule="auto"/>
      <w:jc w:val="both"/>
      <w:outlineLvl w:val="1"/>
    </w:pPr>
    <w:rPr>
      <w:rFonts w:ascii="Calibri" w:eastAsia="Times New Roman" w:hAnsi="Calibri" w:cs="Times New Roman"/>
      <w:b/>
      <w:bCs/>
      <w:i/>
      <w:iCs/>
      <w:caps/>
      <w:sz w:val="24"/>
      <w:szCs w:val="28"/>
    </w:rPr>
  </w:style>
  <w:style w:type="paragraph" w:styleId="Naslov3">
    <w:name w:val="heading 3"/>
    <w:basedOn w:val="Normal"/>
    <w:next w:val="Normal"/>
    <w:link w:val="Naslov3Char"/>
    <w:unhideWhenUsed/>
    <w:qFormat/>
    <w:rsid w:val="00ED5975"/>
    <w:pPr>
      <w:keepNext/>
      <w:numPr>
        <w:ilvl w:val="2"/>
        <w:numId w:val="7"/>
      </w:numPr>
      <w:spacing w:before="240" w:after="120" w:line="276" w:lineRule="auto"/>
      <w:jc w:val="both"/>
      <w:outlineLvl w:val="2"/>
    </w:pPr>
    <w:rPr>
      <w:rFonts w:ascii="Calibri" w:eastAsia="Times New Roman" w:hAnsi="Calibri" w:cs="Times New Roman"/>
      <w:b/>
      <w:bCs/>
      <w:sz w:val="24"/>
      <w:szCs w:val="26"/>
    </w:rPr>
  </w:style>
  <w:style w:type="paragraph" w:styleId="Naslov4">
    <w:name w:val="heading 4"/>
    <w:basedOn w:val="Normal"/>
    <w:next w:val="Normal"/>
    <w:link w:val="Naslov4Char"/>
    <w:uiPriority w:val="9"/>
    <w:unhideWhenUsed/>
    <w:qFormat/>
    <w:rsid w:val="00ED5975"/>
    <w:pPr>
      <w:keepNext/>
      <w:keepLines/>
      <w:numPr>
        <w:ilvl w:val="3"/>
        <w:numId w:val="7"/>
      </w:numPr>
      <w:spacing w:before="200" w:after="240" w:line="240" w:lineRule="auto"/>
      <w:outlineLvl w:val="3"/>
    </w:pPr>
    <w:rPr>
      <w:rFonts w:eastAsia="Times New Roman" w:cs="Times New Roman"/>
      <w:bCs/>
      <w:iCs/>
      <w:sz w:val="24"/>
      <w:szCs w:val="24"/>
      <w:u w:val="single"/>
    </w:rPr>
  </w:style>
  <w:style w:type="paragraph" w:styleId="Naslov5">
    <w:name w:val="heading 5"/>
    <w:basedOn w:val="Normal"/>
    <w:next w:val="Normal"/>
    <w:link w:val="Naslov5Char"/>
    <w:uiPriority w:val="9"/>
    <w:unhideWhenUsed/>
    <w:qFormat/>
    <w:rsid w:val="00ED5975"/>
    <w:pPr>
      <w:numPr>
        <w:ilvl w:val="4"/>
        <w:numId w:val="7"/>
      </w:numPr>
      <w:spacing w:before="240" w:after="60" w:line="360" w:lineRule="auto"/>
      <w:jc w:val="both"/>
      <w:outlineLvl w:val="4"/>
    </w:pPr>
    <w:rPr>
      <w:rFonts w:ascii="Calibri" w:eastAsia="Times New Roman" w:hAnsi="Calibri" w:cs="Times New Roman"/>
      <w:bCs/>
      <w:i/>
      <w:iCs/>
      <w:sz w:val="24"/>
      <w:szCs w:val="26"/>
    </w:rPr>
  </w:style>
  <w:style w:type="paragraph" w:styleId="Naslov6">
    <w:name w:val="heading 6"/>
    <w:basedOn w:val="Normal"/>
    <w:next w:val="Normal"/>
    <w:link w:val="Naslov6Char"/>
    <w:uiPriority w:val="9"/>
    <w:unhideWhenUsed/>
    <w:qFormat/>
    <w:rsid w:val="00ED5975"/>
    <w:pPr>
      <w:numPr>
        <w:ilvl w:val="5"/>
        <w:numId w:val="7"/>
      </w:numPr>
      <w:spacing w:before="240" w:after="60" w:line="360" w:lineRule="auto"/>
      <w:jc w:val="both"/>
      <w:outlineLvl w:val="5"/>
    </w:pPr>
    <w:rPr>
      <w:rFonts w:ascii="Calibri" w:eastAsia="Times New Roman" w:hAnsi="Calibri" w:cs="Times New Roman"/>
      <w:b/>
      <w:bCs/>
    </w:rPr>
  </w:style>
  <w:style w:type="paragraph" w:styleId="Naslov7">
    <w:name w:val="heading 7"/>
    <w:basedOn w:val="Normal"/>
    <w:next w:val="Normal"/>
    <w:link w:val="Naslov7Char"/>
    <w:uiPriority w:val="9"/>
    <w:unhideWhenUsed/>
    <w:qFormat/>
    <w:rsid w:val="00ED5975"/>
    <w:pPr>
      <w:numPr>
        <w:ilvl w:val="6"/>
        <w:numId w:val="7"/>
      </w:numPr>
      <w:spacing w:before="240" w:after="60" w:line="360" w:lineRule="auto"/>
      <w:jc w:val="both"/>
      <w:outlineLvl w:val="6"/>
    </w:pPr>
    <w:rPr>
      <w:rFonts w:ascii="Calibri" w:eastAsia="Times New Roman" w:hAnsi="Calibri" w:cs="Times New Roman"/>
      <w:sz w:val="24"/>
      <w:szCs w:val="24"/>
    </w:rPr>
  </w:style>
  <w:style w:type="paragraph" w:styleId="Naslov8">
    <w:name w:val="heading 8"/>
    <w:basedOn w:val="Normal"/>
    <w:next w:val="Normal"/>
    <w:link w:val="Naslov8Char"/>
    <w:uiPriority w:val="9"/>
    <w:unhideWhenUsed/>
    <w:qFormat/>
    <w:rsid w:val="00ED5975"/>
    <w:pPr>
      <w:numPr>
        <w:ilvl w:val="7"/>
        <w:numId w:val="7"/>
      </w:numPr>
      <w:spacing w:before="240" w:after="60" w:line="360" w:lineRule="auto"/>
      <w:jc w:val="both"/>
      <w:outlineLvl w:val="7"/>
    </w:pPr>
    <w:rPr>
      <w:rFonts w:ascii="Calibri" w:eastAsia="Times New Roman" w:hAnsi="Calibri" w:cs="Times New Roman"/>
      <w:i/>
      <w:iCs/>
      <w:sz w:val="24"/>
      <w:szCs w:val="24"/>
    </w:rPr>
  </w:style>
  <w:style w:type="paragraph" w:styleId="Naslov9">
    <w:name w:val="heading 9"/>
    <w:basedOn w:val="Normal"/>
    <w:next w:val="Normal"/>
    <w:link w:val="Naslov9Char"/>
    <w:uiPriority w:val="9"/>
    <w:unhideWhenUsed/>
    <w:qFormat/>
    <w:rsid w:val="00ED5975"/>
    <w:pPr>
      <w:numPr>
        <w:ilvl w:val="8"/>
        <w:numId w:val="7"/>
      </w:numPr>
      <w:spacing w:before="240" w:after="60" w:line="240" w:lineRule="auto"/>
      <w:outlineLvl w:val="8"/>
    </w:pPr>
    <w:rPr>
      <w:rFonts w:ascii="Cambria" w:eastAsia="Times New Roman" w:hAnsi="Cambria" w:cs="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9A6CE9"/>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9A6CE9"/>
    <w:pPr>
      <w:ind w:left="720"/>
      <w:contextualSpacing/>
    </w:pPr>
  </w:style>
  <w:style w:type="character" w:customStyle="1" w:styleId="Naslov1Char">
    <w:name w:val="Naslov 1 Char"/>
    <w:basedOn w:val="Zadanifontodlomka"/>
    <w:link w:val="Naslov1"/>
    <w:uiPriority w:val="9"/>
    <w:rsid w:val="00ED5975"/>
    <w:rPr>
      <w:rFonts w:ascii="Calibri" w:eastAsia="Times New Roman" w:hAnsi="Calibri" w:cs="Times New Roman"/>
      <w:b/>
      <w:bCs/>
      <w:caps/>
      <w:sz w:val="28"/>
      <w:szCs w:val="28"/>
      <w:lang w:val="hr-HR"/>
    </w:rPr>
  </w:style>
  <w:style w:type="character" w:customStyle="1" w:styleId="Naslov2Char">
    <w:name w:val="Naslov 2 Char"/>
    <w:basedOn w:val="Zadanifontodlomka"/>
    <w:link w:val="Naslov2"/>
    <w:uiPriority w:val="9"/>
    <w:rsid w:val="00ED5975"/>
    <w:rPr>
      <w:rFonts w:ascii="Calibri" w:eastAsia="Times New Roman" w:hAnsi="Calibri" w:cs="Times New Roman"/>
      <w:b/>
      <w:bCs/>
      <w:i/>
      <w:iCs/>
      <w:caps/>
      <w:sz w:val="24"/>
      <w:szCs w:val="28"/>
      <w:lang w:val="hr-HR"/>
    </w:rPr>
  </w:style>
  <w:style w:type="character" w:customStyle="1" w:styleId="Naslov3Char">
    <w:name w:val="Naslov 3 Char"/>
    <w:basedOn w:val="Zadanifontodlomka"/>
    <w:link w:val="Naslov3"/>
    <w:rsid w:val="00ED5975"/>
    <w:rPr>
      <w:rFonts w:ascii="Calibri" w:eastAsia="Times New Roman" w:hAnsi="Calibri" w:cs="Times New Roman"/>
      <w:b/>
      <w:bCs/>
      <w:sz w:val="24"/>
      <w:szCs w:val="26"/>
      <w:lang w:val="hr-HR"/>
    </w:rPr>
  </w:style>
  <w:style w:type="character" w:customStyle="1" w:styleId="Naslov4Char">
    <w:name w:val="Naslov 4 Char"/>
    <w:basedOn w:val="Zadanifontodlomka"/>
    <w:link w:val="Naslov4"/>
    <w:uiPriority w:val="9"/>
    <w:rsid w:val="00ED5975"/>
    <w:rPr>
      <w:rFonts w:eastAsia="Times New Roman" w:cs="Times New Roman"/>
      <w:bCs/>
      <w:iCs/>
      <w:sz w:val="24"/>
      <w:szCs w:val="24"/>
      <w:u w:val="single"/>
      <w:lang w:val="hr-HR"/>
    </w:rPr>
  </w:style>
  <w:style w:type="character" w:customStyle="1" w:styleId="Naslov5Char">
    <w:name w:val="Naslov 5 Char"/>
    <w:basedOn w:val="Zadanifontodlomka"/>
    <w:link w:val="Naslov5"/>
    <w:uiPriority w:val="9"/>
    <w:rsid w:val="00ED5975"/>
    <w:rPr>
      <w:rFonts w:ascii="Calibri" w:eastAsia="Times New Roman" w:hAnsi="Calibri" w:cs="Times New Roman"/>
      <w:bCs/>
      <w:i/>
      <w:iCs/>
      <w:sz w:val="24"/>
      <w:szCs w:val="26"/>
      <w:lang w:val="hr-HR"/>
    </w:rPr>
  </w:style>
  <w:style w:type="character" w:customStyle="1" w:styleId="Naslov6Char">
    <w:name w:val="Naslov 6 Char"/>
    <w:basedOn w:val="Zadanifontodlomka"/>
    <w:link w:val="Naslov6"/>
    <w:uiPriority w:val="9"/>
    <w:rsid w:val="00ED5975"/>
    <w:rPr>
      <w:rFonts w:ascii="Calibri" w:eastAsia="Times New Roman" w:hAnsi="Calibri" w:cs="Times New Roman"/>
      <w:b/>
      <w:bCs/>
      <w:lang w:val="hr-HR"/>
    </w:rPr>
  </w:style>
  <w:style w:type="character" w:customStyle="1" w:styleId="Naslov7Char">
    <w:name w:val="Naslov 7 Char"/>
    <w:basedOn w:val="Zadanifontodlomka"/>
    <w:link w:val="Naslov7"/>
    <w:uiPriority w:val="9"/>
    <w:rsid w:val="00ED5975"/>
    <w:rPr>
      <w:rFonts w:ascii="Calibri" w:eastAsia="Times New Roman" w:hAnsi="Calibri" w:cs="Times New Roman"/>
      <w:sz w:val="24"/>
      <w:szCs w:val="24"/>
      <w:lang w:val="hr-HR"/>
    </w:rPr>
  </w:style>
  <w:style w:type="character" w:customStyle="1" w:styleId="Naslov8Char">
    <w:name w:val="Naslov 8 Char"/>
    <w:basedOn w:val="Zadanifontodlomka"/>
    <w:link w:val="Naslov8"/>
    <w:uiPriority w:val="9"/>
    <w:rsid w:val="00ED5975"/>
    <w:rPr>
      <w:rFonts w:ascii="Calibri" w:eastAsia="Times New Roman" w:hAnsi="Calibri" w:cs="Times New Roman"/>
      <w:i/>
      <w:iCs/>
      <w:sz w:val="24"/>
      <w:szCs w:val="24"/>
      <w:lang w:val="hr-HR"/>
    </w:rPr>
  </w:style>
  <w:style w:type="character" w:customStyle="1" w:styleId="Naslov9Char">
    <w:name w:val="Naslov 9 Char"/>
    <w:basedOn w:val="Zadanifontodlomka"/>
    <w:link w:val="Naslov9"/>
    <w:uiPriority w:val="9"/>
    <w:rsid w:val="00ED5975"/>
    <w:rPr>
      <w:rFonts w:ascii="Cambria" w:eastAsia="Times New Roman" w:hAnsi="Cambria" w:cs="Times New Roman"/>
      <w:sz w:val="24"/>
      <w:lang w:val="hr-HR"/>
    </w:rPr>
  </w:style>
  <w:style w:type="character" w:customStyle="1" w:styleId="BezproredaChar">
    <w:name w:val="Bez proreda Char"/>
    <w:aliases w:val="TABLICE Char"/>
    <w:link w:val="Bezproreda"/>
    <w:uiPriority w:val="1"/>
    <w:rsid w:val="008D2595"/>
    <w:rPr>
      <w:rFonts w:ascii="Arial" w:eastAsia="Times New Roman" w:hAnsi="Arial"/>
      <w:sz w:val="24"/>
      <w:szCs w:val="24"/>
    </w:rPr>
  </w:style>
  <w:style w:type="paragraph" w:styleId="Bezproreda">
    <w:name w:val="No Spacing"/>
    <w:aliases w:val="TABLICE"/>
    <w:link w:val="BezproredaChar"/>
    <w:uiPriority w:val="1"/>
    <w:qFormat/>
    <w:rsid w:val="008D2595"/>
    <w:pPr>
      <w:spacing w:after="0" w:line="240" w:lineRule="auto"/>
    </w:pPr>
    <w:rPr>
      <w:rFonts w:ascii="Arial" w:eastAsia="Times New Roman" w:hAnsi="Arial"/>
      <w:sz w:val="24"/>
      <w:szCs w:val="24"/>
    </w:rPr>
  </w:style>
  <w:style w:type="character" w:customStyle="1" w:styleId="OdlomakpopisaChar">
    <w:name w:val="Odlomak popisa Char"/>
    <w:link w:val="Odlomakpopisa"/>
    <w:uiPriority w:val="34"/>
    <w:locked/>
    <w:rsid w:val="008D2595"/>
    <w:rPr>
      <w:lang w:val="hr-HR"/>
    </w:rPr>
  </w:style>
  <w:style w:type="paragraph" w:styleId="Zaglavlje">
    <w:name w:val="header"/>
    <w:basedOn w:val="Normal"/>
    <w:link w:val="ZaglavljeChar"/>
    <w:uiPriority w:val="99"/>
    <w:unhideWhenUsed/>
    <w:rsid w:val="006F084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F084A"/>
    <w:rPr>
      <w:lang w:val="hr-HR"/>
    </w:rPr>
  </w:style>
  <w:style w:type="paragraph" w:styleId="Podnoje">
    <w:name w:val="footer"/>
    <w:basedOn w:val="Normal"/>
    <w:link w:val="PodnojeChar"/>
    <w:uiPriority w:val="99"/>
    <w:unhideWhenUsed/>
    <w:rsid w:val="006F084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F084A"/>
    <w:rPr>
      <w:lang w:val="hr-HR"/>
    </w:rPr>
  </w:style>
  <w:style w:type="paragraph" w:customStyle="1" w:styleId="Bezproreda1">
    <w:name w:val="Bez proreda1"/>
    <w:qFormat/>
    <w:rsid w:val="002A18AD"/>
    <w:pPr>
      <w:spacing w:after="0" w:line="240" w:lineRule="auto"/>
    </w:pPr>
    <w:rPr>
      <w:rFonts w:ascii="Times New Roman" w:eastAsia="Times New Roman" w:hAnsi="Times New Roman"/>
      <w:sz w:val="24"/>
      <w:szCs w:val="24"/>
      <w:lang w:val="hr-HR"/>
    </w:rPr>
  </w:style>
  <w:style w:type="character" w:customStyle="1" w:styleId="fontstyle01">
    <w:name w:val="fontstyle01"/>
    <w:rsid w:val="00D34E3C"/>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3453</TotalTime>
  <Pages>8</Pages>
  <Words>2559</Words>
  <Characters>14591</Characters>
  <Application>Microsoft Office Word</Application>
  <DocSecurity>0</DocSecurity>
  <Lines>121</Lines>
  <Paragraphs>34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Nenad Vidović</cp:lastModifiedBy>
  <cp:revision>24</cp:revision>
  <dcterms:created xsi:type="dcterms:W3CDTF">2019-04-13T18:16:00Z</dcterms:created>
  <dcterms:modified xsi:type="dcterms:W3CDTF">2025-10-01T17:32:00Z</dcterms:modified>
</cp:coreProperties>
</file>