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EC69" w14:textId="77777777" w:rsidR="006407FD" w:rsidRDefault="009517FA">
      <w:pPr>
        <w:jc w:val="center"/>
        <w:rPr>
          <w:rFonts w:cs="Times New Roman"/>
          <w:b/>
        </w:rPr>
      </w:pPr>
      <w:r>
        <w:rPr>
          <w:rFonts w:cs="Times New Roman"/>
          <w:b/>
        </w:rPr>
        <w:t>OBRAZLOŽENJE GODIŠNJEG IZVJEŠTAJA O IZVRŠENJU PRORAČUNA ZA 202</w:t>
      </w:r>
      <w:r w:rsidR="0024354C">
        <w:rPr>
          <w:rFonts w:cs="Times New Roman"/>
          <w:b/>
        </w:rPr>
        <w:t>4</w:t>
      </w:r>
      <w:r>
        <w:rPr>
          <w:rFonts w:cs="Times New Roman"/>
          <w:b/>
        </w:rPr>
        <w:t xml:space="preserve">. GODINU OPĆINE </w:t>
      </w:r>
      <w:r w:rsidR="0045481D">
        <w:rPr>
          <w:rFonts w:cs="Times New Roman"/>
          <w:b/>
        </w:rPr>
        <w:t xml:space="preserve"> JANJINA</w:t>
      </w:r>
    </w:p>
    <w:p w14:paraId="7D0A3AD4" w14:textId="77777777" w:rsidR="006407FD" w:rsidRDefault="006407FD">
      <w:pPr>
        <w:jc w:val="center"/>
        <w:rPr>
          <w:rFonts w:cs="Times New Roman"/>
          <w:b/>
        </w:rPr>
      </w:pPr>
    </w:p>
    <w:p w14:paraId="0C7FCA2F" w14:textId="77777777" w:rsidR="006407FD" w:rsidRDefault="009517FA">
      <w:pPr>
        <w:jc w:val="center"/>
        <w:rPr>
          <w:rFonts w:cs="Times New Roman"/>
          <w:b/>
        </w:rPr>
      </w:pPr>
      <w:r>
        <w:rPr>
          <w:rFonts w:cs="Times New Roman"/>
          <w:b/>
        </w:rPr>
        <w:t>UVOD</w:t>
      </w:r>
    </w:p>
    <w:p w14:paraId="1D7C2798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  <w:szCs w:val="24"/>
        </w:rPr>
        <w:t xml:space="preserve">Zakonom o proračunu („Narodne novine“ broj </w:t>
      </w:r>
      <w:r w:rsidR="00B770E7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44/21) i Pravilnikom o polugodišnjem i godišnjem izvještaju o izvršenju proračuna („Narodne novine“ broj </w:t>
      </w:r>
      <w:hyperlink r:id="rId8" w:tgtFrame="_blank" w:history="1">
        <w:r w:rsidR="00B770E7">
          <w:rPr>
            <w:rStyle w:val="Hiperveza"/>
            <w:rFonts w:ascii="Calibri" w:hAnsi="Calibri" w:cs="Calibri"/>
            <w:color w:val="000000"/>
            <w:sz w:val="23"/>
            <w:szCs w:val="23"/>
            <w:bdr w:val="none" w:sz="0" w:space="0" w:color="auto" w:frame="1"/>
            <w:shd w:val="clear" w:color="auto" w:fill="F4F4F6"/>
          </w:rPr>
          <w:t xml:space="preserve"> </w:t>
        </w:r>
        <w:r w:rsidR="00B770E7" w:rsidRPr="00B770E7">
          <w:rPr>
            <w:rStyle w:val="Hiperveza"/>
            <w:rFonts w:ascii="Calibri" w:hAnsi="Calibri" w:cs="Calibri"/>
            <w:color w:val="000000"/>
            <w:szCs w:val="24"/>
            <w:bdr w:val="none" w:sz="0" w:space="0" w:color="auto" w:frame="1"/>
            <w:shd w:val="clear" w:color="auto" w:fill="F4F4F6"/>
          </w:rPr>
          <w:t>85/2023</w:t>
        </w:r>
      </w:hyperlink>
      <w:r>
        <w:rPr>
          <w:rFonts w:cs="Times New Roman"/>
          <w:szCs w:val="24"/>
        </w:rPr>
        <w:t>) je propisana obveza sastavljanja i podnošenja Godiš</w:t>
      </w:r>
      <w:r w:rsidR="00B770E7">
        <w:rPr>
          <w:rFonts w:cs="Times New Roman"/>
          <w:szCs w:val="24"/>
        </w:rPr>
        <w:t>njeg izvještaja o izvršenju pror</w:t>
      </w:r>
      <w:r>
        <w:rPr>
          <w:rFonts w:cs="Times New Roman"/>
          <w:szCs w:val="24"/>
        </w:rPr>
        <w:t>ačuna tekuće proračunske godine na donošenje predstavničkom tijelu jedinice lokalne i područne (regionalne) samouprave. Zakonom o proračunu i člankom 4. Pravilnika o polugodišnjem i godišnjem izvještaju o izvršenju proračuna je propisan sadržaj Godišnjeg i izvještaja o izvršenju proračuna te rokovi donošenja.</w:t>
      </w:r>
    </w:p>
    <w:p w14:paraId="3F07C6BD" w14:textId="77777777" w:rsidR="006407FD" w:rsidRDefault="006407FD">
      <w:pPr>
        <w:jc w:val="both"/>
        <w:rPr>
          <w:rFonts w:cs="Times New Roman"/>
          <w:szCs w:val="24"/>
        </w:rPr>
      </w:pPr>
    </w:p>
    <w:p w14:paraId="2860164E" w14:textId="77777777" w:rsidR="006407FD" w:rsidRDefault="006407FD">
      <w:pPr>
        <w:jc w:val="both"/>
        <w:rPr>
          <w:rFonts w:cs="Times New Roman"/>
          <w:szCs w:val="24"/>
        </w:rPr>
      </w:pPr>
    </w:p>
    <w:p w14:paraId="0944796B" w14:textId="77777777" w:rsidR="006407FD" w:rsidRDefault="009517FA">
      <w:pPr>
        <w:pStyle w:val="Odlomakpopisa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Opći dio Proračuna čini:</w:t>
      </w:r>
    </w:p>
    <w:p w14:paraId="22F2B180" w14:textId="77777777" w:rsidR="006407FD" w:rsidRDefault="009517FA">
      <w:pPr>
        <w:pStyle w:val="Odlomakpopisa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Račun prihoda i rashoda </w:t>
      </w:r>
    </w:p>
    <w:p w14:paraId="539034BF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Račun Prihoda i rashoda proračuna sastoji se od prihoda i rashoda prema ekonomskoj klasifikaciji. U Računu prihoda i rashoda te Računu financiranja planirani su svi prihodi i primici te rashodi i izdaci koje </w:t>
      </w:r>
      <w:r w:rsidR="0045481D">
        <w:rPr>
          <w:rFonts w:cs="Times New Roman"/>
          <w:szCs w:val="24"/>
        </w:rPr>
        <w:t>Općina Janjina</w:t>
      </w:r>
      <w:r>
        <w:rPr>
          <w:rFonts w:cs="Times New Roman"/>
          <w:szCs w:val="24"/>
        </w:rPr>
        <w:t xml:space="preserve"> ostvaruj</w:t>
      </w:r>
      <w:r w:rsidR="0045481D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obavljanjem poslova iz svoga Djelokruga u skladu s propisima i drugim aktima.</w:t>
      </w:r>
    </w:p>
    <w:p w14:paraId="5E445488" w14:textId="77777777" w:rsidR="006407FD" w:rsidRPr="00B770E7" w:rsidRDefault="009517FA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cs="Times New Roman"/>
          <w:szCs w:val="24"/>
        </w:rPr>
        <w:t xml:space="preserve">Iz sažetka općeg djela proračuna vidljivo je da su u izvještajnom razdoblju ostvareni prihodi i primici od </w:t>
      </w:r>
      <w:r w:rsidR="00D81E2D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941.800,88 </w:t>
      </w:r>
      <w:r w:rsidR="00B770E7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a realizirani rashodi i izdaci od </w:t>
      </w:r>
      <w:r w:rsidR="00D81E2D" w:rsidRPr="00D81E2D">
        <w:rPr>
          <w:rFonts w:cs="Times New Roman"/>
          <w:szCs w:val="24"/>
        </w:rPr>
        <w:t>832.276,32</w:t>
      </w:r>
      <w:r w:rsidR="00D81E2D" w:rsidRPr="00D81E2D">
        <w:rPr>
          <w:rFonts w:cs="Times New Roman"/>
          <w:szCs w:val="24"/>
        </w:rPr>
        <w:tab/>
      </w:r>
      <w:r w:rsidR="00B770E7">
        <w:rPr>
          <w:rFonts w:cs="Times New Roman"/>
          <w:szCs w:val="24"/>
        </w:rPr>
        <w:t xml:space="preserve"> €</w:t>
      </w:r>
      <w:r>
        <w:rPr>
          <w:rFonts w:cs="Times New Roman"/>
          <w:szCs w:val="24"/>
        </w:rPr>
        <w:t xml:space="preserve"> te je rezultat izvještajnog razdoblja </w:t>
      </w:r>
      <w:r w:rsidR="00250C67">
        <w:rPr>
          <w:rFonts w:cs="Times New Roman"/>
          <w:szCs w:val="24"/>
        </w:rPr>
        <w:t>pozitivan</w:t>
      </w:r>
      <w:r>
        <w:rPr>
          <w:rFonts w:cs="Times New Roman"/>
          <w:szCs w:val="24"/>
        </w:rPr>
        <w:t xml:space="preserve"> u iznosu od </w:t>
      </w:r>
      <w:r w:rsidR="00D81E2D">
        <w:rPr>
          <w:rFonts w:cs="Times New Roman"/>
          <w:szCs w:val="24"/>
        </w:rPr>
        <w:t xml:space="preserve">109.524,56 </w:t>
      </w:r>
      <w:r w:rsidR="00B770E7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 koji će se </w:t>
      </w:r>
      <w:r w:rsidR="00250C67">
        <w:rPr>
          <w:rFonts w:cs="Times New Roman"/>
          <w:szCs w:val="24"/>
        </w:rPr>
        <w:t xml:space="preserve">rasporediti </w:t>
      </w:r>
      <w:r w:rsidR="009D17A2">
        <w:rPr>
          <w:rFonts w:cs="Times New Roman"/>
          <w:szCs w:val="24"/>
        </w:rPr>
        <w:t xml:space="preserve"> </w:t>
      </w:r>
    </w:p>
    <w:p w14:paraId="7E6BDABE" w14:textId="77777777" w:rsidR="006407FD" w:rsidRDefault="006407FD">
      <w:pPr>
        <w:jc w:val="both"/>
        <w:rPr>
          <w:rFonts w:cs="Times New Roman"/>
          <w:szCs w:val="24"/>
        </w:rPr>
      </w:pPr>
    </w:p>
    <w:p w14:paraId="0AB39619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 prihodima su iskazani prihodi od poreza </w:t>
      </w:r>
      <w:r w:rsidR="00D81E2D">
        <w:rPr>
          <w:rFonts w:cs="Times New Roman"/>
          <w:szCs w:val="24"/>
        </w:rPr>
        <w:t>571.867,29</w:t>
      </w:r>
      <w:r w:rsidR="00B770E7">
        <w:rPr>
          <w:rFonts w:cs="Times New Roman"/>
          <w:szCs w:val="24"/>
        </w:rPr>
        <w:t xml:space="preserve"> €</w:t>
      </w:r>
      <w:r>
        <w:rPr>
          <w:rFonts w:cs="Times New Roman"/>
          <w:szCs w:val="24"/>
        </w:rPr>
        <w:t xml:space="preserve">, pomoći </w:t>
      </w:r>
      <w:r w:rsidR="00D81E2D">
        <w:rPr>
          <w:rFonts w:cs="Times New Roman"/>
          <w:szCs w:val="24"/>
        </w:rPr>
        <w:t>152.695,62</w:t>
      </w:r>
      <w:r>
        <w:rPr>
          <w:rFonts w:cs="Times New Roman"/>
          <w:szCs w:val="24"/>
        </w:rPr>
        <w:t xml:space="preserve"> </w:t>
      </w:r>
      <w:r w:rsidR="00D27DC9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prihodi od imovine </w:t>
      </w:r>
      <w:r w:rsidR="00D81E2D">
        <w:rPr>
          <w:rFonts w:cs="Times New Roman"/>
          <w:szCs w:val="24"/>
        </w:rPr>
        <w:t xml:space="preserve">15.005,51 </w:t>
      </w:r>
      <w:r w:rsidR="00D27DC9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prihodi od </w:t>
      </w:r>
      <w:r w:rsidR="004D4742">
        <w:rPr>
          <w:rFonts w:cs="Times New Roman"/>
          <w:szCs w:val="24"/>
        </w:rPr>
        <w:t xml:space="preserve">administrativnih </w:t>
      </w:r>
      <w:r>
        <w:rPr>
          <w:rFonts w:cs="Times New Roman"/>
          <w:szCs w:val="24"/>
        </w:rPr>
        <w:t xml:space="preserve">pristojbi i naknada </w:t>
      </w:r>
      <w:r w:rsidR="00D81E2D">
        <w:rPr>
          <w:rFonts w:cs="Times New Roman"/>
          <w:szCs w:val="24"/>
        </w:rPr>
        <w:t xml:space="preserve">82.616,94 </w:t>
      </w:r>
      <w:r w:rsidR="00D27DC9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</w:t>
      </w:r>
      <w:r w:rsidR="004D4742">
        <w:rPr>
          <w:rFonts w:cs="Times New Roman"/>
          <w:szCs w:val="24"/>
        </w:rPr>
        <w:t xml:space="preserve">vlastiti </w:t>
      </w:r>
      <w:r>
        <w:rPr>
          <w:rFonts w:cs="Times New Roman"/>
          <w:szCs w:val="24"/>
        </w:rPr>
        <w:t xml:space="preserve">prihodi </w:t>
      </w:r>
      <w:r w:rsidR="00D81E2D">
        <w:rPr>
          <w:rFonts w:cs="Times New Roman"/>
          <w:szCs w:val="24"/>
        </w:rPr>
        <w:t>107.183,80</w:t>
      </w:r>
      <w:r>
        <w:rPr>
          <w:rFonts w:cs="Times New Roman"/>
          <w:szCs w:val="24"/>
        </w:rPr>
        <w:t xml:space="preserve"> </w:t>
      </w:r>
      <w:r w:rsidR="00D27DC9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</w:t>
      </w:r>
      <w:r w:rsidR="00D81E2D">
        <w:rPr>
          <w:rFonts w:cs="Times New Roman"/>
          <w:szCs w:val="24"/>
        </w:rPr>
        <w:t>ostali prihodi 11.899,15 €,</w:t>
      </w:r>
      <w:r w:rsidR="00D81E2D" w:rsidRPr="00D81E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te </w:t>
      </w:r>
      <w:r w:rsidR="004D4742">
        <w:rPr>
          <w:rFonts w:cs="Times New Roman"/>
          <w:szCs w:val="24"/>
        </w:rPr>
        <w:t>p</w:t>
      </w:r>
      <w:r w:rsidR="004D4742" w:rsidRPr="004D4742">
        <w:rPr>
          <w:rFonts w:cs="Times New Roman"/>
          <w:szCs w:val="24"/>
        </w:rPr>
        <w:t>rihodi od prodaje proizvede</w:t>
      </w:r>
      <w:r w:rsidR="004D4742">
        <w:rPr>
          <w:rFonts w:cs="Times New Roman"/>
          <w:szCs w:val="24"/>
        </w:rPr>
        <w:t xml:space="preserve">ne dugotrajne imovine (prihodi od prodaje stanova sa stanarskim pravom dobiveni raspodjelom) </w:t>
      </w:r>
      <w:r w:rsidR="00D81E2D">
        <w:rPr>
          <w:rFonts w:cs="Times New Roman"/>
          <w:szCs w:val="24"/>
        </w:rPr>
        <w:t xml:space="preserve">532,57 </w:t>
      </w:r>
      <w:r w:rsidR="00D27DC9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>.</w:t>
      </w:r>
    </w:p>
    <w:p w14:paraId="2692064A" w14:textId="77777777" w:rsidR="006407FD" w:rsidRDefault="006407FD">
      <w:pPr>
        <w:jc w:val="both"/>
        <w:rPr>
          <w:rFonts w:cs="Times New Roman"/>
          <w:szCs w:val="24"/>
        </w:rPr>
      </w:pPr>
    </w:p>
    <w:p w14:paraId="4B080A1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 rashodima su iskazani rashodi za zaposlene </w:t>
      </w:r>
      <w:r w:rsidR="00D81E2D">
        <w:rPr>
          <w:rFonts w:cs="Times New Roman"/>
          <w:szCs w:val="24"/>
        </w:rPr>
        <w:t>166.873,55</w:t>
      </w:r>
      <w:r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materijalni rashodi </w:t>
      </w:r>
      <w:r w:rsidR="00D81E2D">
        <w:rPr>
          <w:rFonts w:cs="Times New Roman"/>
          <w:szCs w:val="24"/>
        </w:rPr>
        <w:t>435.630,93</w:t>
      </w:r>
      <w:r w:rsidR="00203FF6">
        <w:rPr>
          <w:rFonts w:cs="Times New Roman"/>
          <w:szCs w:val="24"/>
        </w:rPr>
        <w:t xml:space="preserve"> €</w:t>
      </w:r>
      <w:r>
        <w:rPr>
          <w:rFonts w:cs="Times New Roman"/>
          <w:szCs w:val="24"/>
        </w:rPr>
        <w:t xml:space="preserve">, financijski rashodi </w:t>
      </w:r>
      <w:r w:rsidR="00D81E2D">
        <w:rPr>
          <w:rFonts w:cs="Times New Roman"/>
          <w:szCs w:val="24"/>
        </w:rPr>
        <w:t>4.224,25</w:t>
      </w:r>
      <w:r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>,</w:t>
      </w:r>
      <w:r w:rsidR="00D81E2D">
        <w:rPr>
          <w:rFonts w:cs="Times New Roman"/>
          <w:szCs w:val="24"/>
        </w:rPr>
        <w:t xml:space="preserve"> </w:t>
      </w:r>
      <w:r w:rsidR="004D4742">
        <w:rPr>
          <w:rFonts w:cs="Times New Roman"/>
          <w:szCs w:val="24"/>
        </w:rPr>
        <w:t xml:space="preserve">subvencije </w:t>
      </w:r>
      <w:r w:rsidR="00D81E2D">
        <w:rPr>
          <w:rFonts w:cs="Times New Roman"/>
          <w:szCs w:val="24"/>
        </w:rPr>
        <w:t>2.919,84</w:t>
      </w:r>
      <w:r w:rsidR="004D4742"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 w:rsidR="004D474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pomoći dane unutar općeg proračuna </w:t>
      </w:r>
      <w:r w:rsidR="00D81E2D">
        <w:rPr>
          <w:rFonts w:cs="Times New Roman"/>
          <w:szCs w:val="24"/>
        </w:rPr>
        <w:t>32.189,98</w:t>
      </w:r>
      <w:r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naknade građanima i kućanstvima </w:t>
      </w:r>
      <w:r w:rsidR="00D81E2D">
        <w:rPr>
          <w:rFonts w:cs="Times New Roman"/>
          <w:szCs w:val="24"/>
        </w:rPr>
        <w:t>44.440,20</w:t>
      </w:r>
      <w:r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ostali rashodi </w:t>
      </w:r>
      <w:r w:rsidR="00D81E2D">
        <w:rPr>
          <w:rFonts w:cs="Times New Roman"/>
          <w:szCs w:val="24"/>
        </w:rPr>
        <w:t>96.556,28</w:t>
      </w:r>
      <w:r>
        <w:rPr>
          <w:rFonts w:cs="Times New Roman"/>
          <w:szCs w:val="24"/>
        </w:rPr>
        <w:t xml:space="preserve">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 i rashodi za nabavu nefinancijske imovine </w:t>
      </w:r>
      <w:r w:rsidR="00D81E2D">
        <w:rPr>
          <w:rFonts w:cs="Times New Roman"/>
          <w:szCs w:val="24"/>
        </w:rPr>
        <w:t xml:space="preserve">49.441,29 </w:t>
      </w:r>
      <w:r w:rsidR="00203FF6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>.</w:t>
      </w:r>
    </w:p>
    <w:p w14:paraId="0E78F472" w14:textId="77777777" w:rsidR="006407FD" w:rsidRDefault="006407FD">
      <w:pPr>
        <w:jc w:val="both"/>
        <w:rPr>
          <w:rFonts w:cs="Times New Roman"/>
          <w:szCs w:val="24"/>
        </w:rPr>
      </w:pPr>
    </w:p>
    <w:p w14:paraId="51468132" w14:textId="77777777" w:rsidR="006407FD" w:rsidRDefault="009517FA">
      <w:pPr>
        <w:pStyle w:val="Odlomakpopisa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Račun financiranja.  </w:t>
      </w:r>
    </w:p>
    <w:p w14:paraId="18D73575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 Računu financiranja </w:t>
      </w:r>
      <w:r w:rsidR="005F4C06">
        <w:rPr>
          <w:rFonts w:cs="Times New Roman"/>
          <w:szCs w:val="24"/>
        </w:rPr>
        <w:t>nema podataka jer se Općina nije zaduživala niti ima prethodnih otplata.</w:t>
      </w:r>
    </w:p>
    <w:p w14:paraId="132A7843" w14:textId="77777777" w:rsidR="007D60B4" w:rsidRDefault="007D60B4">
      <w:pPr>
        <w:jc w:val="both"/>
        <w:rPr>
          <w:rFonts w:cs="Times New Roman"/>
          <w:szCs w:val="24"/>
        </w:rPr>
      </w:pPr>
    </w:p>
    <w:p w14:paraId="5F546300" w14:textId="77777777" w:rsidR="007D60B4" w:rsidRDefault="009517FA" w:rsidP="007D60B4">
      <w:pPr>
        <w:pStyle w:val="Odlomakpopisa"/>
        <w:numPr>
          <w:ilvl w:val="0"/>
          <w:numId w:val="3"/>
        </w:numPr>
        <w:jc w:val="both"/>
        <w:rPr>
          <w:rFonts w:cs="Times New Roman"/>
          <w:szCs w:val="24"/>
        </w:rPr>
      </w:pPr>
      <w:r w:rsidRPr="007D60B4">
        <w:rPr>
          <w:rFonts w:cs="Times New Roman"/>
          <w:b/>
          <w:szCs w:val="24"/>
        </w:rPr>
        <w:t>Posebni dio Proračuna</w:t>
      </w:r>
      <w:r w:rsidRPr="007D60B4">
        <w:rPr>
          <w:rFonts w:cs="Times New Roman"/>
          <w:szCs w:val="24"/>
        </w:rPr>
        <w:t xml:space="preserve"> </w:t>
      </w:r>
    </w:p>
    <w:p w14:paraId="4366EDD6" w14:textId="77777777" w:rsidR="006407FD" w:rsidRPr="007D60B4" w:rsidRDefault="007D60B4" w:rsidP="007D60B4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9517FA" w:rsidRPr="007D60B4">
        <w:rPr>
          <w:rFonts w:cs="Times New Roman"/>
          <w:szCs w:val="24"/>
        </w:rPr>
        <w:t>astoji se od plana rashoda i izdataka proračunskih sredstava iskazanih po vrstama, raspoređenih u programe koji se sastoje od aktivnosti i projekata.</w:t>
      </w:r>
    </w:p>
    <w:p w14:paraId="5EBF07BA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Prihodi, primici, rashodi i izdaci proračuna iskazani su prema organizacijskoj, ekonomskoj, funkcijskoj, lokacijskoj i programskoj proračunskoj klasifikaciji te izvorima financiranja.</w:t>
      </w:r>
    </w:p>
    <w:p w14:paraId="6198545E" w14:textId="77777777" w:rsidR="006407FD" w:rsidRDefault="006407FD">
      <w:pPr>
        <w:jc w:val="both"/>
        <w:rPr>
          <w:rFonts w:cs="Times New Roman"/>
          <w:szCs w:val="24"/>
        </w:rPr>
      </w:pPr>
    </w:p>
    <w:p w14:paraId="2BE98646" w14:textId="77777777" w:rsidR="006407FD" w:rsidRDefault="006407FD">
      <w:pPr>
        <w:jc w:val="both"/>
        <w:rPr>
          <w:rFonts w:cs="Times New Roman"/>
          <w:szCs w:val="24"/>
        </w:rPr>
      </w:pPr>
    </w:p>
    <w:p w14:paraId="38D0E307" w14:textId="77777777" w:rsidR="002405CB" w:rsidRDefault="002405CB">
      <w:pPr>
        <w:jc w:val="both"/>
        <w:rPr>
          <w:rFonts w:cs="Times New Roman"/>
          <w:b/>
          <w:szCs w:val="24"/>
        </w:rPr>
      </w:pPr>
    </w:p>
    <w:p w14:paraId="40A254D7" w14:textId="77777777" w:rsidR="002405CB" w:rsidRDefault="002405CB">
      <w:pPr>
        <w:jc w:val="both"/>
        <w:rPr>
          <w:rFonts w:cs="Times New Roman"/>
          <w:b/>
          <w:szCs w:val="24"/>
        </w:rPr>
      </w:pPr>
    </w:p>
    <w:p w14:paraId="2E9D9905" w14:textId="77777777" w:rsidR="006407FD" w:rsidRDefault="009517FA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IZVRŠ</w:t>
      </w:r>
      <w:r w:rsidR="005F4C06">
        <w:rPr>
          <w:rFonts w:cs="Times New Roman"/>
          <w:b/>
          <w:szCs w:val="24"/>
        </w:rPr>
        <w:t>E</w:t>
      </w:r>
      <w:r>
        <w:rPr>
          <w:rFonts w:cs="Times New Roman"/>
          <w:b/>
          <w:szCs w:val="24"/>
        </w:rPr>
        <w:t>NJE PRORAČUNA</w:t>
      </w:r>
    </w:p>
    <w:p w14:paraId="6F041148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PRIHODI I PRIMICI PRORAČUNA TE UPLATE U PRORAČUN</w:t>
      </w:r>
    </w:p>
    <w:p w14:paraId="0A17E767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  <w:t xml:space="preserve">Jedinstveni upravni odjel Općine odgovoran je za potpunu i pravodobnu naplatu prihoda i primitaka iz svoje nadležnosti i za izvršavanje svih rashoda i izdataka u skladu s planiranim namjenama. </w:t>
      </w:r>
    </w:p>
    <w:p w14:paraId="521511CA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Prihodi proračuna uplaćuju se na račun Općine </w:t>
      </w:r>
      <w:r w:rsidR="007D60B4">
        <w:rPr>
          <w:rFonts w:cs="Times New Roman"/>
          <w:szCs w:val="24"/>
        </w:rPr>
        <w:t>Janjina</w:t>
      </w:r>
      <w:r>
        <w:rPr>
          <w:rFonts w:cs="Times New Roman"/>
          <w:szCs w:val="24"/>
        </w:rPr>
        <w:t>, IBAN HR</w:t>
      </w:r>
      <w:r w:rsidR="007D60B4">
        <w:rPr>
          <w:rFonts w:cs="Times New Roman"/>
          <w:szCs w:val="24"/>
        </w:rPr>
        <w:t>8524840081859900002</w:t>
      </w:r>
      <w:r>
        <w:rPr>
          <w:rFonts w:cs="Times New Roman"/>
          <w:szCs w:val="24"/>
        </w:rPr>
        <w:t xml:space="preserve"> u skladu sa zakonom, drugim propisima ili aktima, neovisno o visini prihoda planiranih u proračunu. Prihodi i primici uplaćeni u proračun do kraja tekuće godine prihod su proračuna tekuće godine.</w:t>
      </w:r>
    </w:p>
    <w:p w14:paraId="0D585524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Prihodi i primici proračuna za 202</w:t>
      </w:r>
      <w:r w:rsidR="005F4C06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godinu su porez i prirez na dohodak </w:t>
      </w:r>
      <w:r w:rsidR="005F4C06">
        <w:rPr>
          <w:rFonts w:cs="Times New Roman"/>
          <w:szCs w:val="24"/>
        </w:rPr>
        <w:t>183.993,62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porez na imovinu </w:t>
      </w:r>
      <w:r w:rsidR="005F4C06">
        <w:rPr>
          <w:rFonts w:cs="Times New Roman"/>
          <w:szCs w:val="24"/>
        </w:rPr>
        <w:t>380.459,08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porezi na robu i usluge </w:t>
      </w:r>
      <w:r w:rsidR="005F4C06">
        <w:rPr>
          <w:rFonts w:cs="Times New Roman"/>
          <w:szCs w:val="24"/>
        </w:rPr>
        <w:t>6.773,42</w:t>
      </w:r>
      <w:r w:rsidR="007D60B4"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pomoći iz proračuna </w:t>
      </w:r>
      <w:r w:rsidR="005F4C06">
        <w:rPr>
          <w:rFonts w:cs="Times New Roman"/>
          <w:szCs w:val="24"/>
        </w:rPr>
        <w:t>150.090,62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prihodi od kamata </w:t>
      </w:r>
      <w:r w:rsidR="005F4C06">
        <w:rPr>
          <w:rFonts w:cs="Times New Roman"/>
          <w:szCs w:val="24"/>
        </w:rPr>
        <w:t>2,63</w:t>
      </w:r>
      <w:r w:rsidR="00666703">
        <w:rPr>
          <w:rFonts w:cs="Times New Roman"/>
          <w:szCs w:val="24"/>
        </w:rPr>
        <w:t xml:space="preserve"> €</w:t>
      </w:r>
      <w:r>
        <w:rPr>
          <w:rFonts w:cs="Times New Roman"/>
          <w:szCs w:val="24"/>
        </w:rPr>
        <w:t xml:space="preserve">, prihodi od nefinancijske imovine </w:t>
      </w:r>
      <w:r w:rsidR="005F4C06">
        <w:rPr>
          <w:rFonts w:cs="Times New Roman"/>
          <w:szCs w:val="24"/>
        </w:rPr>
        <w:t>15.002,88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>, upravne</w:t>
      </w:r>
      <w:r w:rsidR="007D60B4">
        <w:rPr>
          <w:rFonts w:cs="Times New Roman"/>
          <w:szCs w:val="24"/>
        </w:rPr>
        <w:t xml:space="preserve"> i administrativne </w:t>
      </w:r>
      <w:r>
        <w:rPr>
          <w:rFonts w:cs="Times New Roman"/>
          <w:szCs w:val="24"/>
        </w:rPr>
        <w:t xml:space="preserve">pristojbe </w:t>
      </w:r>
      <w:r w:rsidR="005F4C06">
        <w:rPr>
          <w:rFonts w:cs="Times New Roman"/>
          <w:szCs w:val="24"/>
        </w:rPr>
        <w:t>16.073,95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prihodi po posebnim propisima </w:t>
      </w:r>
      <w:r w:rsidR="008F342C">
        <w:rPr>
          <w:rFonts w:cs="Times New Roman"/>
          <w:szCs w:val="24"/>
        </w:rPr>
        <w:t xml:space="preserve">(povrat vodnog doprinosa od HV) </w:t>
      </w:r>
      <w:r w:rsidR="005F4C06">
        <w:rPr>
          <w:rFonts w:cs="Times New Roman"/>
          <w:szCs w:val="24"/>
        </w:rPr>
        <w:t>195,63</w:t>
      </w:r>
      <w:r w:rsidR="00666703">
        <w:rPr>
          <w:rFonts w:cs="Times New Roman"/>
          <w:szCs w:val="24"/>
        </w:rPr>
        <w:t xml:space="preserve"> €</w:t>
      </w:r>
      <w:r>
        <w:rPr>
          <w:rFonts w:cs="Times New Roman"/>
          <w:szCs w:val="24"/>
        </w:rPr>
        <w:t xml:space="preserve">, komunalni doprinosi i druge naknade </w:t>
      </w:r>
      <w:r w:rsidR="005F4C06">
        <w:rPr>
          <w:rFonts w:cs="Times New Roman"/>
          <w:szCs w:val="24"/>
        </w:rPr>
        <w:t>66.347,36</w:t>
      </w:r>
      <w:r>
        <w:rPr>
          <w:rFonts w:cs="Times New Roman"/>
          <w:szCs w:val="24"/>
        </w:rPr>
        <w:t xml:space="preserve"> </w:t>
      </w:r>
      <w:r w:rsidR="00666703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</w:t>
      </w:r>
      <w:r w:rsidR="008F342C">
        <w:rPr>
          <w:rFonts w:cs="Times New Roman"/>
          <w:szCs w:val="24"/>
        </w:rPr>
        <w:t>p</w:t>
      </w:r>
      <w:r w:rsidR="008F342C" w:rsidRPr="008F342C">
        <w:rPr>
          <w:rFonts w:cs="Times New Roman"/>
          <w:szCs w:val="24"/>
        </w:rPr>
        <w:t>rihodi od prodaje proizvoda i robe te pruženih usluga</w:t>
      </w:r>
      <w:r w:rsidR="008F342C">
        <w:rPr>
          <w:rFonts w:cs="Times New Roman"/>
          <w:szCs w:val="24"/>
        </w:rPr>
        <w:t xml:space="preserve"> </w:t>
      </w:r>
      <w:r w:rsidR="005F4C06">
        <w:rPr>
          <w:rFonts w:cs="Times New Roman"/>
          <w:szCs w:val="24"/>
        </w:rPr>
        <w:t>105.183,80</w:t>
      </w:r>
      <w:r w:rsidR="00666703">
        <w:rPr>
          <w:rFonts w:cs="Times New Roman"/>
          <w:szCs w:val="24"/>
        </w:rPr>
        <w:t xml:space="preserve"> €</w:t>
      </w:r>
      <w:r w:rsidR="008F342C">
        <w:rPr>
          <w:rFonts w:cs="Times New Roman"/>
          <w:szCs w:val="24"/>
        </w:rPr>
        <w:t>,</w:t>
      </w:r>
      <w:r w:rsidR="005F4C06" w:rsidRPr="005F4C06">
        <w:t xml:space="preserve"> </w:t>
      </w:r>
      <w:r w:rsidR="005F4C06">
        <w:rPr>
          <w:rFonts w:cs="Times New Roman"/>
          <w:szCs w:val="24"/>
        </w:rPr>
        <w:t>d</w:t>
      </w:r>
      <w:r w:rsidR="005F4C06" w:rsidRPr="005F4C06">
        <w:rPr>
          <w:rFonts w:cs="Times New Roman"/>
          <w:szCs w:val="24"/>
        </w:rPr>
        <w:t>onacije od pravnih i fizičkih osoba izvan općeg proračuna</w:t>
      </w:r>
      <w:r w:rsidR="005F4C06">
        <w:rPr>
          <w:rFonts w:cs="Times New Roman"/>
          <w:szCs w:val="24"/>
        </w:rPr>
        <w:t xml:space="preserve"> </w:t>
      </w:r>
      <w:r w:rsidR="005F4C06" w:rsidRPr="005F4C06">
        <w:rPr>
          <w:rFonts w:cs="Times New Roman"/>
          <w:szCs w:val="24"/>
        </w:rPr>
        <w:t>2.000,00</w:t>
      </w:r>
      <w:r w:rsidR="005F4C06">
        <w:rPr>
          <w:rFonts w:cs="Times New Roman"/>
          <w:szCs w:val="24"/>
        </w:rPr>
        <w:t xml:space="preserve"> €, </w:t>
      </w:r>
      <w:r>
        <w:rPr>
          <w:rFonts w:cs="Times New Roman"/>
          <w:szCs w:val="24"/>
        </w:rPr>
        <w:t xml:space="preserve">te </w:t>
      </w:r>
      <w:r w:rsidR="008F342C">
        <w:rPr>
          <w:rFonts w:cs="Times New Roman"/>
          <w:szCs w:val="24"/>
        </w:rPr>
        <w:t xml:space="preserve">ostali prihodi </w:t>
      </w:r>
      <w:r w:rsidR="005F4C06">
        <w:rPr>
          <w:rFonts w:cs="Times New Roman"/>
          <w:szCs w:val="24"/>
        </w:rPr>
        <w:t>11.899,15</w:t>
      </w:r>
      <w:r w:rsidR="008F342C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8F342C">
        <w:rPr>
          <w:rFonts w:cs="Times New Roman"/>
          <w:szCs w:val="24"/>
        </w:rPr>
        <w:t>.</w:t>
      </w:r>
    </w:p>
    <w:p w14:paraId="10C708F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Prihodi i primici iz stavka 1. ovoga članka uplaćuju se u Proračun i koriste isključivo za namjene utvrđene planom.</w:t>
      </w:r>
    </w:p>
    <w:p w14:paraId="3EB0B39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Namjenski prihodi iz članka 5. ove Odluke koji nisu iskorišteni u tekućoj godini prenose se u sljedeću proračunsku godinu.</w:t>
      </w:r>
      <w:r w:rsidR="002405C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Uplaćene i prenesene, a neplanirane ili manje planirane pomoći, donacije i prihodi za posebne namjene te namjenski primici od zaduživanja mogu se izvršavati iznad iznosa utvrđenih Proračunom do visine uplaćenih odnosno prenesenih sredstava, a mogu se koristiti prema naknadno utvrđenim aktivnostima i/ili projektima uz prethodnu suglasnost Općinskog vijeća.</w:t>
      </w:r>
    </w:p>
    <w:p w14:paraId="1BE788D8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 opseg prenesenih prihoda iz stavka 1. ovoga članka povećat će se plan Proračuna za tekuću godinu. Prihodi kojima je namjena utvrđena posebnim zakonskim odredbama mogu se, u slučaju nedostatka drugih prihoda Proračuna, </w:t>
      </w:r>
      <w:r w:rsidR="008F342C">
        <w:rPr>
          <w:rFonts w:cs="Times New Roman"/>
          <w:szCs w:val="24"/>
        </w:rPr>
        <w:t>iskoristiti</w:t>
      </w:r>
      <w:r>
        <w:rPr>
          <w:rFonts w:cs="Times New Roman"/>
          <w:szCs w:val="24"/>
        </w:rPr>
        <w:t xml:space="preserve"> za druge </w:t>
      </w:r>
      <w:r w:rsidR="008F342C">
        <w:rPr>
          <w:rFonts w:cs="Times New Roman"/>
          <w:szCs w:val="24"/>
        </w:rPr>
        <w:t xml:space="preserve">nužne </w:t>
      </w:r>
      <w:r>
        <w:rPr>
          <w:rFonts w:cs="Times New Roman"/>
          <w:szCs w:val="24"/>
        </w:rPr>
        <w:t>namjene pod uvjetom da se vodi knjigovodstvena evidencija o visini pozajmice i izvršenim povratima.</w:t>
      </w:r>
    </w:p>
    <w:p w14:paraId="1C799525" w14:textId="77777777" w:rsidR="00AD10C6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Prema popisu potraživanja </w:t>
      </w:r>
      <w:r w:rsidR="00AD10C6">
        <w:rPr>
          <w:rFonts w:cs="Times New Roman"/>
          <w:szCs w:val="24"/>
        </w:rPr>
        <w:t xml:space="preserve">iznose </w:t>
      </w:r>
      <w:r w:rsidR="00E168C0" w:rsidRPr="00E168C0">
        <w:rPr>
          <w:rFonts w:cs="Times New Roman"/>
          <w:szCs w:val="24"/>
        </w:rPr>
        <w:t>89.125,38</w:t>
      </w:r>
      <w:r w:rsidR="00AD10C6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AD10C6">
        <w:rPr>
          <w:rFonts w:cs="Times New Roman"/>
          <w:szCs w:val="24"/>
        </w:rPr>
        <w:t xml:space="preserve"> a odnose se na potraživanja od poreza na kuće za odmor </w:t>
      </w:r>
      <w:r w:rsidR="00E168C0" w:rsidRPr="00E168C0">
        <w:rPr>
          <w:rFonts w:cs="Times New Roman"/>
          <w:szCs w:val="24"/>
        </w:rPr>
        <w:t>60.406,13</w:t>
      </w:r>
      <w:r w:rsidR="00AD10C6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AD10C6">
        <w:rPr>
          <w:rFonts w:cs="Times New Roman"/>
          <w:szCs w:val="24"/>
        </w:rPr>
        <w:t xml:space="preserve">, za komunalni doprinos </w:t>
      </w:r>
      <w:r w:rsidR="00A512B1" w:rsidRPr="00A512B1">
        <w:rPr>
          <w:rFonts w:cs="Times New Roman"/>
          <w:szCs w:val="24"/>
        </w:rPr>
        <w:t>0,39</w:t>
      </w:r>
      <w:r w:rsidR="00AD10C6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AD10C6">
        <w:rPr>
          <w:rFonts w:cs="Times New Roman"/>
          <w:szCs w:val="24"/>
        </w:rPr>
        <w:t xml:space="preserve">, komunalne naknade </w:t>
      </w:r>
      <w:r>
        <w:rPr>
          <w:rFonts w:cs="Times New Roman"/>
          <w:szCs w:val="24"/>
        </w:rPr>
        <w:t>od građana i pravnih subjekata u 202</w:t>
      </w:r>
      <w:r w:rsidR="00E168C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iznose  </w:t>
      </w:r>
      <w:r w:rsidR="00E168C0" w:rsidRPr="00E168C0">
        <w:rPr>
          <w:rFonts w:cs="Times New Roman"/>
          <w:szCs w:val="24"/>
        </w:rPr>
        <w:t>4.545,28</w:t>
      </w:r>
      <w:r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potraživanje </w:t>
      </w:r>
      <w:r w:rsidR="00E168C0">
        <w:rPr>
          <w:rFonts w:cs="Times New Roman"/>
          <w:szCs w:val="24"/>
        </w:rPr>
        <w:t xml:space="preserve">za </w:t>
      </w:r>
      <w:r w:rsidR="00AD10C6">
        <w:rPr>
          <w:rFonts w:cs="Times New Roman"/>
          <w:szCs w:val="24"/>
        </w:rPr>
        <w:t xml:space="preserve">odvoz komunalnog otpada </w:t>
      </w:r>
      <w:r w:rsidR="00E168C0" w:rsidRPr="00E168C0">
        <w:rPr>
          <w:rFonts w:cs="Times New Roman"/>
          <w:szCs w:val="24"/>
        </w:rPr>
        <w:t>11.542,43</w:t>
      </w:r>
      <w:r w:rsidR="00AD10C6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 xml:space="preserve">€, potraživanja za troškove ovrhe </w:t>
      </w:r>
      <w:r w:rsidR="00E168C0" w:rsidRPr="00E168C0">
        <w:rPr>
          <w:rFonts w:cs="Times New Roman"/>
          <w:szCs w:val="24"/>
        </w:rPr>
        <w:t>500,00</w:t>
      </w:r>
      <w:r w:rsidR="00A512B1">
        <w:rPr>
          <w:rFonts w:cs="Times New Roman"/>
          <w:szCs w:val="24"/>
        </w:rPr>
        <w:t xml:space="preserve"> € i </w:t>
      </w:r>
      <w:r w:rsidR="00A512B1" w:rsidRPr="00A512B1">
        <w:rPr>
          <w:rFonts w:cs="Times New Roman"/>
          <w:szCs w:val="24"/>
        </w:rPr>
        <w:t>potraživanja za najam javne površine</w:t>
      </w:r>
      <w:r w:rsidR="00A512B1">
        <w:rPr>
          <w:rFonts w:cs="Times New Roman"/>
          <w:szCs w:val="24"/>
        </w:rPr>
        <w:t xml:space="preserve"> – pretplata 18,58 €, potraživanja za refundacije</w:t>
      </w:r>
      <w:r w:rsidR="00AD10C6">
        <w:rPr>
          <w:rFonts w:cs="Times New Roman"/>
          <w:szCs w:val="24"/>
        </w:rPr>
        <w:t xml:space="preserve"> </w:t>
      </w:r>
      <w:r w:rsidR="00E168C0">
        <w:rPr>
          <w:rFonts w:cs="Times New Roman"/>
          <w:szCs w:val="24"/>
        </w:rPr>
        <w:t>1672,23, p</w:t>
      </w:r>
      <w:r w:rsidR="00E168C0" w:rsidRPr="00E168C0">
        <w:rPr>
          <w:rFonts w:cs="Times New Roman"/>
          <w:szCs w:val="24"/>
        </w:rPr>
        <w:t>otraživanja od najma poslovnih prostora</w:t>
      </w:r>
      <w:r w:rsidR="00A512B1">
        <w:rPr>
          <w:rFonts w:cs="Times New Roman"/>
          <w:szCs w:val="24"/>
        </w:rPr>
        <w:t xml:space="preserve"> </w:t>
      </w:r>
      <w:r w:rsidR="00E168C0">
        <w:rPr>
          <w:rFonts w:cs="Times New Roman"/>
          <w:szCs w:val="24"/>
        </w:rPr>
        <w:t xml:space="preserve">8.800,00 € </w:t>
      </w:r>
      <w:r w:rsidR="00A512B1">
        <w:rPr>
          <w:rFonts w:cs="Times New Roman"/>
          <w:szCs w:val="24"/>
        </w:rPr>
        <w:t xml:space="preserve">te potraživanja za predujmove </w:t>
      </w:r>
      <w:r w:rsidR="00E168C0" w:rsidRPr="00E168C0">
        <w:rPr>
          <w:rFonts w:cs="Times New Roman"/>
          <w:szCs w:val="24"/>
        </w:rPr>
        <w:t>1.677,50</w:t>
      </w:r>
      <w:r w:rsidR="00A512B1">
        <w:rPr>
          <w:rFonts w:cs="Times New Roman"/>
          <w:szCs w:val="24"/>
        </w:rPr>
        <w:t xml:space="preserve"> €.</w:t>
      </w:r>
      <w:r>
        <w:rPr>
          <w:rFonts w:cs="Times New Roman"/>
          <w:szCs w:val="24"/>
        </w:rPr>
        <w:t xml:space="preserve"> </w:t>
      </w:r>
    </w:p>
    <w:p w14:paraId="7F5B7BA3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Pogrešno ili više uplaćeni prihodi u Proračun, vraćaju se uplatiteljima na teret tih prihoda.</w:t>
      </w:r>
    </w:p>
    <w:p w14:paraId="73A31C31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Rješenje o povratu sredstava donosi Jedinstveni upravni odjel na temelju dokumentiranog zahtjeva.</w:t>
      </w:r>
    </w:p>
    <w:p w14:paraId="537D66EE" w14:textId="77777777" w:rsidR="006407FD" w:rsidRDefault="006407FD">
      <w:pPr>
        <w:jc w:val="both"/>
        <w:rPr>
          <w:rFonts w:cs="Times New Roman"/>
          <w:szCs w:val="24"/>
        </w:rPr>
      </w:pPr>
    </w:p>
    <w:p w14:paraId="0CE29E4B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RASHODI I IZDACI PRORAČUNA TE ISPLATE SREDSTVA IZ PRORAČUNA</w:t>
      </w:r>
    </w:p>
    <w:p w14:paraId="6CDF50F3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Proračun se izvršava u skladu s raspoloživim sredstvima i dospjelim obvezama u razdoblju od 01.siječnja do 31. prosinca 202</w:t>
      </w:r>
      <w:r w:rsidR="00E168C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godine. Proračunska sredstva se mogu koristiti samo za namjene utvrđene Proračunom i do visine utvrđene Proračunom.</w:t>
      </w:r>
    </w:p>
    <w:p w14:paraId="4E3172D6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Rashodi proračuna za koje je obveza nastala u 202</w:t>
      </w:r>
      <w:r w:rsidR="00E168C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godini rashodi su Proračuna za 202</w:t>
      </w:r>
      <w:r w:rsidR="00E168C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godinu, neovisno o plaćanju. </w:t>
      </w:r>
    </w:p>
    <w:p w14:paraId="5A0F5F9F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Aktivnosti i projekti za koje su sredstva bila osigurana u proračunu prethodne godine, a koji nisu izvršeni u prethodnoj godini do visine utvrđene proračunom, mogu se prenijeti i izvršavati u tekućoj godini do iznosa neutrošenih sredstava uz suglasnost Općinskog vijeća.</w:t>
      </w:r>
    </w:p>
    <w:p w14:paraId="1AD43579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Sredstva za rashode i izdatke osiguravaju se u Proračunu za:</w:t>
      </w:r>
    </w:p>
    <w:p w14:paraId="5A142D36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programe, projekte i aktivnosti općinskih tijela</w:t>
      </w:r>
    </w:p>
    <w:p w14:paraId="53174AA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ostale korisnike proračunskih sredstava po pojedinim projektima i aktivnostima.</w:t>
      </w:r>
    </w:p>
    <w:p w14:paraId="3F98DBCA" w14:textId="77777777" w:rsidR="006407FD" w:rsidRDefault="006407FD">
      <w:pPr>
        <w:jc w:val="both"/>
        <w:rPr>
          <w:rFonts w:cs="Times New Roman"/>
          <w:szCs w:val="24"/>
        </w:rPr>
      </w:pPr>
    </w:p>
    <w:p w14:paraId="6634A168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Rashodi i izdaci za 202</w:t>
      </w:r>
      <w:r w:rsidR="00E168C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godinu čine </w:t>
      </w:r>
      <w:r w:rsidR="005F3425">
        <w:rPr>
          <w:rFonts w:cs="Times New Roman"/>
          <w:szCs w:val="24"/>
        </w:rPr>
        <w:t>r</w:t>
      </w:r>
      <w:r w:rsidR="005F3425" w:rsidRPr="005F3425">
        <w:rPr>
          <w:rFonts w:cs="Times New Roman"/>
          <w:szCs w:val="24"/>
        </w:rPr>
        <w:t>ashodi poslovanja</w:t>
      </w:r>
      <w:r w:rsidR="005F3425">
        <w:rPr>
          <w:rFonts w:cs="Times New Roman"/>
          <w:szCs w:val="24"/>
        </w:rPr>
        <w:t xml:space="preserve"> </w:t>
      </w:r>
      <w:r w:rsidR="00E168C0">
        <w:rPr>
          <w:rFonts w:cs="Times New Roman"/>
          <w:szCs w:val="24"/>
        </w:rPr>
        <w:t>782.835,03</w:t>
      </w:r>
      <w:r w:rsidR="005F3425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E168C0">
        <w:rPr>
          <w:rFonts w:cs="Times New Roman"/>
          <w:szCs w:val="24"/>
        </w:rPr>
        <w:t xml:space="preserve"> i</w:t>
      </w:r>
      <w:r w:rsidR="005F3425">
        <w:rPr>
          <w:rFonts w:cs="Times New Roman"/>
          <w:szCs w:val="24"/>
        </w:rPr>
        <w:t xml:space="preserve"> r</w:t>
      </w:r>
      <w:r w:rsidR="005F3425" w:rsidRPr="005F3425">
        <w:rPr>
          <w:rFonts w:cs="Times New Roman"/>
          <w:szCs w:val="24"/>
        </w:rPr>
        <w:t>ashodi za nabavu nefinancijske imovine</w:t>
      </w:r>
      <w:r w:rsidR="005F3425" w:rsidRPr="005F3425">
        <w:rPr>
          <w:rFonts w:cs="Times New Roman"/>
          <w:szCs w:val="24"/>
        </w:rPr>
        <w:tab/>
      </w:r>
      <w:r w:rsidR="005F3425">
        <w:rPr>
          <w:rFonts w:cs="Times New Roman"/>
          <w:szCs w:val="24"/>
        </w:rPr>
        <w:t xml:space="preserve"> </w:t>
      </w:r>
      <w:r w:rsidR="00E168C0">
        <w:rPr>
          <w:rFonts w:cs="Times New Roman"/>
          <w:szCs w:val="24"/>
        </w:rPr>
        <w:t>49.441,29</w:t>
      </w:r>
      <w:r w:rsidR="005F3425">
        <w:rPr>
          <w:rFonts w:cs="Times New Roman"/>
          <w:szCs w:val="24"/>
        </w:rPr>
        <w:t xml:space="preserve"> </w:t>
      </w:r>
      <w:r w:rsidR="00A512B1">
        <w:rPr>
          <w:rFonts w:cs="Times New Roman"/>
          <w:szCs w:val="24"/>
        </w:rPr>
        <w:t>€</w:t>
      </w:r>
      <w:r w:rsidR="00E168C0">
        <w:rPr>
          <w:rFonts w:cs="Times New Roman"/>
          <w:szCs w:val="24"/>
        </w:rPr>
        <w:t>.</w:t>
      </w:r>
    </w:p>
    <w:p w14:paraId="0C21087F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Nalogodavci za izvršenje stavki iz Posebnog dijela Proračuna temeljem odluka Općinskog vijeća i odluka Općinskog načelnika su općinski načelnik i Predsjednik Općinskog vijeća. Svaki rashod i izdatak iz proračuna mora se temeljiti na vjerodostojnoj knjigovodstvenoj ispravi kojom se dokazuje nastanak obveze. </w:t>
      </w:r>
    </w:p>
    <w:p w14:paraId="6A4FB152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Nalogodavci moraju provjeriti i potpisati pravni temelj i visinu nastale obveze koja proizlazi iz knjigovodstvene isprave, odrediti oznake proračunskih klasifikacija na teret kojih se obveze evidentiraju i isplaćuju te izdati odgovarajući nalog za knjiženje i plaćanje obveze.</w:t>
      </w:r>
    </w:p>
    <w:p w14:paraId="0E52980B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Odlukama i rješenjima za subvencije, donacije i pomoći koji se zaključuju utvrdit će se dinamika dodjele sredstava ovisno o visini ukupno odobrenih i raspoloživih sredstava</w:t>
      </w:r>
      <w:r w:rsidR="005F3425">
        <w:rPr>
          <w:rFonts w:cs="Times New Roman"/>
          <w:szCs w:val="24"/>
        </w:rPr>
        <w:t xml:space="preserve"> uz obvezu primatelja </w:t>
      </w:r>
      <w:r w:rsidR="005F3425" w:rsidRPr="005F3425">
        <w:rPr>
          <w:rFonts w:cs="Times New Roman"/>
          <w:szCs w:val="24"/>
        </w:rPr>
        <w:t>za pravodobno dostavljanje izvještaja i za realizaciju ugovorenog programa.</w:t>
      </w:r>
      <w:r>
        <w:rPr>
          <w:rFonts w:cs="Times New Roman"/>
          <w:szCs w:val="24"/>
        </w:rPr>
        <w:t>.</w:t>
      </w:r>
    </w:p>
    <w:p w14:paraId="119F9E23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Zaključivanje pisanog ugovora obavezno je za sve nabave roba, usluga i ustupanje radova od iznosa za koji je obvezna primjena Zakona o javnoj nabavi. Sve ugovore zaključuje i potpisuje Općinski načelnik.</w:t>
      </w:r>
    </w:p>
    <w:p w14:paraId="33826AC6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bookmarkStart w:id="0" w:name="_Hlk131400381"/>
      <w:r>
        <w:rPr>
          <w:rFonts w:cs="Times New Roman"/>
          <w:szCs w:val="24"/>
        </w:rPr>
        <w:t>Obveze na dan</w:t>
      </w:r>
      <w:r w:rsidR="005F3425">
        <w:rPr>
          <w:rFonts w:cs="Times New Roman"/>
          <w:szCs w:val="24"/>
        </w:rPr>
        <w:t xml:space="preserve"> 31. 12. 202</w:t>
      </w:r>
      <w:r w:rsidR="00E168C0">
        <w:rPr>
          <w:rFonts w:cs="Times New Roman"/>
          <w:szCs w:val="24"/>
        </w:rPr>
        <w:t>4</w:t>
      </w:r>
      <w:r w:rsidR="005F3425">
        <w:rPr>
          <w:rFonts w:cs="Times New Roman"/>
          <w:szCs w:val="24"/>
        </w:rPr>
        <w:t xml:space="preserve">. godine u iznose </w:t>
      </w:r>
      <w:r w:rsidR="00D258B4" w:rsidRPr="00D258B4">
        <w:rPr>
          <w:rFonts w:cs="Times New Roman"/>
          <w:szCs w:val="24"/>
        </w:rPr>
        <w:t>39.231,91</w:t>
      </w:r>
      <w:r>
        <w:rPr>
          <w:rFonts w:cs="Times New Roman"/>
          <w:szCs w:val="24"/>
        </w:rPr>
        <w:t xml:space="preserve"> </w:t>
      </w:r>
      <w:r w:rsidR="00921BEF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</w:t>
      </w:r>
      <w:r w:rsidR="005F342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odnose se na obveze</w:t>
      </w:r>
      <w:r w:rsidR="000F545C">
        <w:rPr>
          <w:rFonts w:cs="Times New Roman"/>
          <w:szCs w:val="24"/>
        </w:rPr>
        <w:t xml:space="preserve"> prema dobavljačima</w:t>
      </w:r>
      <w:r>
        <w:rPr>
          <w:rFonts w:cs="Times New Roman"/>
          <w:szCs w:val="24"/>
        </w:rPr>
        <w:t xml:space="preserve"> za razne račune izdane sa datuma 31.12.202</w:t>
      </w:r>
      <w:r w:rsidR="00D258B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godine</w:t>
      </w:r>
      <w:r w:rsidR="00921BE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koji su početkom </w:t>
      </w:r>
      <w:r w:rsidR="00D258B4">
        <w:rPr>
          <w:rFonts w:cs="Times New Roman"/>
          <w:szCs w:val="24"/>
        </w:rPr>
        <w:t xml:space="preserve">2025. </w:t>
      </w:r>
      <w:r>
        <w:rPr>
          <w:rFonts w:cs="Times New Roman"/>
          <w:szCs w:val="24"/>
        </w:rPr>
        <w:t>godine podmireni</w:t>
      </w:r>
      <w:r w:rsidR="00921BEF">
        <w:rPr>
          <w:rFonts w:cs="Times New Roman"/>
          <w:szCs w:val="24"/>
        </w:rPr>
        <w:t xml:space="preserve">, u iznosu </w:t>
      </w:r>
      <w:r w:rsidR="00D258B4" w:rsidRPr="00D258B4">
        <w:rPr>
          <w:rFonts w:cs="Times New Roman"/>
          <w:szCs w:val="24"/>
        </w:rPr>
        <w:t>21.185,11</w:t>
      </w:r>
      <w:r w:rsidR="00921BEF">
        <w:rPr>
          <w:rFonts w:cs="Times New Roman"/>
          <w:szCs w:val="24"/>
        </w:rPr>
        <w:t xml:space="preserve"> te</w:t>
      </w:r>
      <w:r>
        <w:rPr>
          <w:rFonts w:cs="Times New Roman"/>
          <w:szCs w:val="24"/>
        </w:rPr>
        <w:t xml:space="preserve"> rashode za zaposlene u iznosu </w:t>
      </w:r>
      <w:r w:rsidR="00D258B4" w:rsidRPr="00D258B4">
        <w:rPr>
          <w:rFonts w:cs="Times New Roman"/>
          <w:szCs w:val="24"/>
        </w:rPr>
        <w:t>18.046,80</w:t>
      </w:r>
      <w:r>
        <w:rPr>
          <w:rFonts w:cs="Times New Roman"/>
          <w:szCs w:val="24"/>
        </w:rPr>
        <w:t xml:space="preserve"> </w:t>
      </w:r>
      <w:r w:rsidR="00921BEF">
        <w:rPr>
          <w:rFonts w:cs="Times New Roman"/>
          <w:szCs w:val="24"/>
        </w:rPr>
        <w:t>€</w:t>
      </w:r>
      <w:r>
        <w:rPr>
          <w:rFonts w:cs="Times New Roman"/>
          <w:szCs w:val="24"/>
        </w:rPr>
        <w:t xml:space="preserve">, </w:t>
      </w:r>
    </w:p>
    <w:p w14:paraId="2D470167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kraju 202</w:t>
      </w:r>
      <w:r w:rsidR="00D258B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godine ostvaren je </w:t>
      </w:r>
      <w:r w:rsidR="000F545C">
        <w:rPr>
          <w:rFonts w:cs="Times New Roman"/>
          <w:szCs w:val="24"/>
        </w:rPr>
        <w:t>višak</w:t>
      </w:r>
      <w:r>
        <w:rPr>
          <w:rFonts w:cs="Times New Roman"/>
          <w:szCs w:val="24"/>
        </w:rPr>
        <w:t xml:space="preserve"> prihoda nad rashodima u iznosu </w:t>
      </w:r>
      <w:r w:rsidR="00D258B4">
        <w:rPr>
          <w:rFonts w:cs="Times New Roman"/>
          <w:szCs w:val="24"/>
        </w:rPr>
        <w:t>109.524,56</w:t>
      </w:r>
      <w:r>
        <w:rPr>
          <w:rFonts w:cs="Times New Roman"/>
          <w:szCs w:val="24"/>
        </w:rPr>
        <w:t xml:space="preserve"> </w:t>
      </w:r>
      <w:r w:rsidR="00921BEF">
        <w:rPr>
          <w:rFonts w:cs="Times New Roman"/>
          <w:szCs w:val="24"/>
        </w:rPr>
        <w:t>€</w:t>
      </w:r>
      <w:r w:rsidR="000F54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koji će se rasporediti u idućoj godini.</w:t>
      </w:r>
    </w:p>
    <w:p w14:paraId="180D8D3C" w14:textId="77777777" w:rsidR="006407FD" w:rsidRDefault="009517FA">
      <w:pPr>
        <w:ind w:firstLine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Općina </w:t>
      </w:r>
      <w:r w:rsidR="000F545C">
        <w:rPr>
          <w:rFonts w:cs="Times New Roman"/>
          <w:szCs w:val="24"/>
        </w:rPr>
        <w:t>Janjina</w:t>
      </w:r>
      <w:r>
        <w:rPr>
          <w:rFonts w:cs="Times New Roman"/>
          <w:szCs w:val="24"/>
        </w:rPr>
        <w:t xml:space="preserve"> nema sudskih sporova u tijeku, te nema ugovorne odnose i slično koji bi mogli uz ispunjenje određenih uv</w:t>
      </w:r>
      <w:r w:rsidR="000F545C">
        <w:rPr>
          <w:rFonts w:cs="Times New Roman"/>
          <w:szCs w:val="24"/>
        </w:rPr>
        <w:t>jeta postati obveza ili imovina, nije se zaduživala u 202</w:t>
      </w:r>
      <w:r w:rsidR="00D258B4">
        <w:rPr>
          <w:rFonts w:cs="Times New Roman"/>
          <w:szCs w:val="24"/>
        </w:rPr>
        <w:t>4</w:t>
      </w:r>
      <w:r w:rsidR="000F545C">
        <w:rPr>
          <w:rFonts w:cs="Times New Roman"/>
          <w:szCs w:val="24"/>
        </w:rPr>
        <w:t>. godini, nije koristila proračunske zalihe niti davala jamstva.</w:t>
      </w:r>
    </w:p>
    <w:p w14:paraId="5AEFEED8" w14:textId="77777777" w:rsidR="006407FD" w:rsidRDefault="006407FD">
      <w:pPr>
        <w:pStyle w:val="Odlomakpopisa"/>
        <w:jc w:val="both"/>
        <w:rPr>
          <w:rFonts w:cs="Times New Roman"/>
          <w:szCs w:val="24"/>
        </w:rPr>
      </w:pPr>
    </w:p>
    <w:bookmarkEnd w:id="0"/>
    <w:p w14:paraId="41AAA936" w14:textId="77777777" w:rsidR="006407FD" w:rsidRDefault="006407FD">
      <w:pPr>
        <w:ind w:left="360"/>
        <w:jc w:val="both"/>
        <w:rPr>
          <w:rFonts w:cs="Times New Roman"/>
          <w:szCs w:val="24"/>
        </w:rPr>
      </w:pPr>
    </w:p>
    <w:p w14:paraId="4B2A672A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URAVNOTEŽENJE PRORAČUNA I PRERASPODJELA SREDSTAVA PRORAČUNA</w:t>
      </w:r>
    </w:p>
    <w:p w14:paraId="34C49B56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Ako tijekom proračunske godine dođe do znatnije neusklađenosti u ostvarivanju planiranih prihoda i/ili primitaka te rashoda i/ili izdataka Proračun se mora uravnotežiti izmjenama i dopunama Proračuna prema postupku propisanom za donošenje proračuna.</w:t>
      </w:r>
    </w:p>
    <w:p w14:paraId="75880D5A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Općinski načelnik može odobriti preraspodjelu sredstava unutar proračunskih stavaka pojedinog razdjela i između pojedinih razdjela najviše do 5% rashoda i izdataka planiranih na proračunskoj stavci koja se umanjuje. Općinski načelnik izvješćuje Općinsko vijeće o odobrenoj preraspodjeli sredstava uz polugodišnji i godišnji izvještaj o izvršenju Proračuna.</w:t>
      </w:r>
    </w:p>
    <w:p w14:paraId="7F753119" w14:textId="77777777" w:rsidR="006407FD" w:rsidRDefault="006407FD">
      <w:pPr>
        <w:jc w:val="both"/>
        <w:rPr>
          <w:rFonts w:cs="Times New Roman"/>
          <w:szCs w:val="24"/>
        </w:rPr>
      </w:pPr>
    </w:p>
    <w:p w14:paraId="4DE99294" w14:textId="77777777" w:rsidR="006407FD" w:rsidRDefault="006407FD">
      <w:pPr>
        <w:jc w:val="both"/>
        <w:rPr>
          <w:rFonts w:cs="Times New Roman"/>
          <w:szCs w:val="24"/>
        </w:rPr>
      </w:pPr>
    </w:p>
    <w:p w14:paraId="14A91368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UPRAVLJANJE IMOVINOM</w:t>
      </w:r>
    </w:p>
    <w:p w14:paraId="355A35E1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Općinski načelnik odlučuje o stjecanju i otuđenju pokretnina i nekretnina, odnosno raspolaganju ostalom imovinom Općine čija pojedinačna vrijednost ne prelazi 0,5% prihoda Proračuna bez primitaka ostvarenih u prethodnoj godini uz uvjet da je stjecanje i otuđivanje nekretnina i pokretnina, odnosno raspolaganje imovinom planirano u Proračunu i provedeno u skladu sa zakonskim propisima. </w:t>
      </w:r>
    </w:p>
    <w:p w14:paraId="60D1BBF3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Raspoloživim novčanim sredstvima na računu Proračuna upravlja Općinski načelnik. Slobodna novčana sredstva Proračuna mogu se oročiti kod poslovne banke poštujući načela sigurnosti i likvidnosti. Ugovor o oročavanju sklapa Općinski načelnik. Prihodi od upravljanja slobodnim novčanim sredstvima prihod su Proračuna. Novčana sredstva iz stavka 1. ovog članka mogu se plasirati samo s povratom do 31. prosinca 202</w:t>
      </w:r>
      <w:r w:rsidR="00D258B4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godine.</w:t>
      </w:r>
    </w:p>
    <w:p w14:paraId="6924307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Općinski načelnik može na zahtjev dužnika, u skladu s propisima i uz primjereno osiguranje duga te s pripadajućim kamatama i troškovima postupka, odgoditi plaćanje ili odobriti obročnu otplatu duga ako se time bitno poboljšavaju dužnikove mogućnosti podmirenja duga.  Općinski načelnik može, u skladu s propisima, otpisati ili djelomično otpisati potraživanje.</w:t>
      </w:r>
    </w:p>
    <w:p w14:paraId="2C653C19" w14:textId="77777777" w:rsidR="006407FD" w:rsidRDefault="006407FD">
      <w:pPr>
        <w:jc w:val="both"/>
        <w:rPr>
          <w:rFonts w:cs="Times New Roman"/>
          <w:szCs w:val="24"/>
        </w:rPr>
      </w:pPr>
    </w:p>
    <w:p w14:paraId="42BF5B41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ZADUŽIVANJE</w:t>
      </w:r>
    </w:p>
    <w:p w14:paraId="421CB417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Općina se može dugoročno zaduživati uzimanjem kredita, zajmova i izdavanjem vrijednosnih papira za namjene i uz uvjete u skladu s propisima. </w:t>
      </w:r>
    </w:p>
    <w:p w14:paraId="6235AA46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Općina se može kratkoročno zadužiti za premošćivanje jaza nastalog zbog različite dinamike priljeva sredstava i dospijeća obveza, najduže na rok do 12 mjeseci te bez mogućnosti daljnjeg reprogramiranja ili zatvaranja postojećih obveza po kratkoročnim kreditima ili zajmovima uzimanjem novih kratkoročnih kredita ili zajmova.</w:t>
      </w:r>
    </w:p>
    <w:p w14:paraId="3FD22A0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Općina se može kratkoročno zadužiti do iznosa od </w:t>
      </w:r>
      <w:r w:rsidR="00D426C9">
        <w:rPr>
          <w:rFonts w:cs="Times New Roman"/>
          <w:szCs w:val="24"/>
        </w:rPr>
        <w:t>50.000,00 €</w:t>
      </w:r>
      <w:r>
        <w:rPr>
          <w:rFonts w:cs="Times New Roman"/>
          <w:szCs w:val="24"/>
        </w:rPr>
        <w:t xml:space="preserve"> uzimanjem kredita ili zajmova kod poslovnih banaka i drugih kreditnih institucija te uzimanjem okvirnog kredita kod poslovne banke kod koje ima otvoren račun.</w:t>
      </w:r>
    </w:p>
    <w:p w14:paraId="7CA420C4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Općinski načelnik odlučuje o kratkoročnom zaduživanju i ovlašten je za postupanje vezano uz kratkoročno zaduživanje uz uvjete iz 1. i 2. stavka ovoga članka.</w:t>
      </w:r>
    </w:p>
    <w:p w14:paraId="3F89FC8F" w14:textId="77777777" w:rsidR="006407FD" w:rsidRDefault="006407FD">
      <w:pPr>
        <w:jc w:val="both"/>
        <w:rPr>
          <w:rFonts w:cs="Times New Roman"/>
          <w:szCs w:val="24"/>
        </w:rPr>
      </w:pPr>
    </w:p>
    <w:p w14:paraId="2BAACF72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PRORAČUNSKO RAČUNOVODSTVO I IZVJEŠTAVANJE</w:t>
      </w:r>
    </w:p>
    <w:p w14:paraId="52E5058E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Proračun i općinski proračunski korisnici primjenjuju proračunsko računovodstvo. Prihodi i rashodi proračuna iskazuju se uz primjenu modificiranog računovodstvenog načela nastanka događaja. Primici i izdaci proračuna iskazuju se po načelu novčanog tijeka.</w:t>
      </w:r>
    </w:p>
    <w:p w14:paraId="3712FAD1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Kontrolu postupaka u planiranju i izvršavanju proračuna, praćenje primjene proračunskog računovodstva te poslove financijskog i proračunskog izvještavanja za potrebe Općine obavlja Jedinstveni upravni odjel koji Općinskom načelniku podnosi izvješće o izvršenju Proračuna u zakonskom roku, a Općinski načelnik podnosi Općinskom vijeću polugodišnji i godišnji izvještaj o izvršenju Proračuna u skladu s odredbama propisa o proračunskom izvještavanju. </w:t>
      </w:r>
    </w:p>
    <w:p w14:paraId="6E2D02C8" w14:textId="77777777" w:rsidR="006407FD" w:rsidRDefault="000410F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9517FA">
        <w:rPr>
          <w:rFonts w:cs="Times New Roman"/>
          <w:szCs w:val="24"/>
        </w:rPr>
        <w:t>orisnici proračunskih sredstava obvezni su nadležnim odsjecima dati sve dodatne podatke, isprave i izvješća koja se od njih zatraže.</w:t>
      </w:r>
    </w:p>
    <w:p w14:paraId="4FD0B136" w14:textId="77777777" w:rsidR="006407FD" w:rsidRDefault="006407FD">
      <w:pPr>
        <w:jc w:val="both"/>
        <w:rPr>
          <w:rFonts w:cs="Times New Roman"/>
          <w:szCs w:val="24"/>
        </w:rPr>
      </w:pPr>
    </w:p>
    <w:p w14:paraId="142B3684" w14:textId="77777777" w:rsidR="006407FD" w:rsidRDefault="009517FA">
      <w:pPr>
        <w:pStyle w:val="Odlomakpopisa"/>
        <w:numPr>
          <w:ilvl w:val="0"/>
          <w:numId w:val="4"/>
        </w:numPr>
        <w:ind w:left="9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ODGOVORNOST I OBVEZE U IZVRŠAVANJU PRORAČUNA</w:t>
      </w:r>
    </w:p>
    <w:p w14:paraId="58D72DE2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Općinski načelnik odgovoran je za zakonito i pravilno planiranje i izvršavanje proračuna. Preuzimanje obveza na teret Proračuna po ugovorima koji zahtijevaju plaćanje u sljedećim godinama odobrava Općinski načelnik. U okviru svog djelokruga i ovlasti, Općinski načelnik i pročelnik Jedinstvenog upravnog odjela, odgovorni su za provedbu Odluke o izvršavanju proračuna, za potpunu i pravodobnu naplatu prihoda i primitaka iz svoje nadležnosti te za izvršavanje rashoda i izdataka u okviru nadležnosti za pripadajuće programe, sukladno namjenama, raspoloživim izvorima financiranja i iznosima utvrđenim u Posebnom dijelu Proračuna što podrazumijeva i odgovornost za zakonitost, svrhovitost, učinkovitost i ekonomično raspolaganje proračunskim sredstvima. </w:t>
      </w:r>
    </w:p>
    <w:p w14:paraId="52081F53" w14:textId="77777777" w:rsidR="006407FD" w:rsidRDefault="009517F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  <w:t xml:space="preserve">Jedinstveni upravni odjel obavezan je provoditi postupke nabave roba, usluga i ustupanja radova sukladno zakonskim propisima i općinskim aktima. Plan nabave Općine </w:t>
      </w:r>
      <w:r w:rsidR="000410F1">
        <w:rPr>
          <w:rFonts w:cs="Times New Roman"/>
          <w:szCs w:val="24"/>
        </w:rPr>
        <w:t>Janjina</w:t>
      </w:r>
      <w:r>
        <w:rPr>
          <w:rFonts w:cs="Times New Roman"/>
          <w:szCs w:val="24"/>
        </w:rPr>
        <w:t xml:space="preserve"> za 202</w:t>
      </w:r>
      <w:r w:rsidR="00D258B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godinu donosi Općinski načelnik sukladno zakonskim propisima i aktima.</w:t>
      </w:r>
    </w:p>
    <w:p w14:paraId="1CA6A665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Proračun Općine </w:t>
      </w:r>
      <w:r w:rsidR="000410F1">
        <w:rPr>
          <w:rFonts w:cs="Times New Roman"/>
          <w:szCs w:val="24"/>
        </w:rPr>
        <w:t>Janjina</w:t>
      </w:r>
      <w:r>
        <w:rPr>
          <w:rFonts w:cs="Times New Roman"/>
          <w:szCs w:val="24"/>
        </w:rPr>
        <w:t xml:space="preserve"> za 202</w:t>
      </w:r>
      <w:r w:rsidR="00D258B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godinu je usvojen na </w:t>
      </w:r>
      <w:r w:rsidR="00CB4EE1" w:rsidRPr="00CB4EE1">
        <w:rPr>
          <w:rFonts w:cs="Times New Roman"/>
          <w:szCs w:val="24"/>
        </w:rPr>
        <w:t>10</w:t>
      </w:r>
      <w:r w:rsidR="002405CB" w:rsidRPr="00CB4EE1">
        <w:rPr>
          <w:rFonts w:cs="Times New Roman"/>
          <w:szCs w:val="24"/>
        </w:rPr>
        <w:t>.</w:t>
      </w:r>
      <w:r w:rsidRPr="00CB4EE1">
        <w:rPr>
          <w:rFonts w:cs="Times New Roman"/>
          <w:szCs w:val="24"/>
        </w:rPr>
        <w:t xml:space="preserve">sjednici općinskog vijeća dana </w:t>
      </w:r>
      <w:r w:rsidR="00CB4EE1" w:rsidRPr="00CB4EE1">
        <w:rPr>
          <w:rFonts w:cs="Times New Roman"/>
          <w:szCs w:val="24"/>
        </w:rPr>
        <w:t>8</w:t>
      </w:r>
      <w:r w:rsidRPr="00CB4EE1">
        <w:rPr>
          <w:rFonts w:cs="Times New Roman"/>
          <w:szCs w:val="24"/>
        </w:rPr>
        <w:t>.12.202</w:t>
      </w:r>
      <w:r w:rsidR="00D258B4" w:rsidRPr="00CB4EE1">
        <w:rPr>
          <w:rFonts w:cs="Times New Roman"/>
          <w:szCs w:val="24"/>
        </w:rPr>
        <w:t>3</w:t>
      </w:r>
      <w:r w:rsidRPr="00CB4EE1">
        <w:rPr>
          <w:rFonts w:cs="Times New Roman"/>
          <w:szCs w:val="24"/>
        </w:rPr>
        <w:t>. godine.</w:t>
      </w:r>
    </w:p>
    <w:p w14:paraId="404A321B" w14:textId="77777777" w:rsidR="006407FD" w:rsidRDefault="009517FA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Općina </w:t>
      </w:r>
      <w:r w:rsidR="000410F1">
        <w:rPr>
          <w:rFonts w:cs="Times New Roman"/>
          <w:szCs w:val="24"/>
        </w:rPr>
        <w:t>Janjina</w:t>
      </w:r>
      <w:r>
        <w:rPr>
          <w:rFonts w:cs="Times New Roman"/>
          <w:szCs w:val="24"/>
        </w:rPr>
        <w:t xml:space="preserve"> u 202</w:t>
      </w:r>
      <w:r w:rsidR="00D258B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. godini nije imala sudskih postupaka. </w:t>
      </w:r>
    </w:p>
    <w:sectPr w:rsidR="006407FD">
      <w:footerReference w:type="default" r:id="rId9"/>
      <w:pgSz w:w="12240" w:h="15840"/>
      <w:pgMar w:top="1440" w:right="1440" w:bottom="1440" w:left="144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FD5" w14:textId="77777777" w:rsidR="009D35C7" w:rsidRDefault="009D35C7">
      <w:r>
        <w:separator/>
      </w:r>
    </w:p>
  </w:endnote>
  <w:endnote w:type="continuationSeparator" w:id="0">
    <w:p w14:paraId="47BD4609" w14:textId="77777777" w:rsidR="009D35C7" w:rsidRDefault="009D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556251"/>
      <w:docPartObj>
        <w:docPartGallery w:val="Page Numbers (Bottom of Page)"/>
        <w:docPartUnique/>
      </w:docPartObj>
    </w:sdtPr>
    <w:sdtContent>
      <w:p w14:paraId="135C09B2" w14:textId="77777777" w:rsidR="006407FD" w:rsidRDefault="009517FA">
        <w:pPr>
          <w:pStyle w:val="Podnoj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4EE1">
          <w:rPr>
            <w:noProof/>
          </w:rPr>
          <w:t>5</w:t>
        </w:r>
        <w:r>
          <w:fldChar w:fldCharType="end"/>
        </w:r>
      </w:p>
    </w:sdtContent>
  </w:sdt>
  <w:p w14:paraId="4CECB64C" w14:textId="77777777" w:rsidR="006407FD" w:rsidRDefault="006407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30D7" w14:textId="77777777" w:rsidR="009D35C7" w:rsidRDefault="009D35C7">
      <w:r>
        <w:separator/>
      </w:r>
    </w:p>
  </w:footnote>
  <w:footnote w:type="continuationSeparator" w:id="0">
    <w:p w14:paraId="04FC404C" w14:textId="77777777" w:rsidR="009D35C7" w:rsidRDefault="009D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226E2"/>
    <w:multiLevelType w:val="multilevel"/>
    <w:tmpl w:val="D2E40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B825A6"/>
    <w:multiLevelType w:val="multilevel"/>
    <w:tmpl w:val="0EDC8B4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A556FB"/>
    <w:multiLevelType w:val="multilevel"/>
    <w:tmpl w:val="47C26B8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1F2374"/>
    <w:multiLevelType w:val="multilevel"/>
    <w:tmpl w:val="7E68BB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6612366">
    <w:abstractNumId w:val="0"/>
  </w:num>
  <w:num w:numId="2" w16cid:durableId="1904872157">
    <w:abstractNumId w:val="3"/>
  </w:num>
  <w:num w:numId="3" w16cid:durableId="595938564">
    <w:abstractNumId w:val="2"/>
  </w:num>
  <w:num w:numId="4" w16cid:durableId="19718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FD"/>
    <w:rsid w:val="000410F1"/>
    <w:rsid w:val="000F545C"/>
    <w:rsid w:val="001E0D07"/>
    <w:rsid w:val="00203FF6"/>
    <w:rsid w:val="002405CB"/>
    <w:rsid w:val="0024354C"/>
    <w:rsid w:val="00244AC1"/>
    <w:rsid w:val="00250C67"/>
    <w:rsid w:val="0033055E"/>
    <w:rsid w:val="0045481D"/>
    <w:rsid w:val="004D4742"/>
    <w:rsid w:val="005F3425"/>
    <w:rsid w:val="005F4C06"/>
    <w:rsid w:val="006407FD"/>
    <w:rsid w:val="00666703"/>
    <w:rsid w:val="00784DC5"/>
    <w:rsid w:val="00790195"/>
    <w:rsid w:val="007D60B4"/>
    <w:rsid w:val="008C0F79"/>
    <w:rsid w:val="008C5DB9"/>
    <w:rsid w:val="008F342C"/>
    <w:rsid w:val="00921BEF"/>
    <w:rsid w:val="009517FA"/>
    <w:rsid w:val="009D17A2"/>
    <w:rsid w:val="009D35C7"/>
    <w:rsid w:val="009F3B9A"/>
    <w:rsid w:val="009F7504"/>
    <w:rsid w:val="00A512B1"/>
    <w:rsid w:val="00AC65FA"/>
    <w:rsid w:val="00AD10C6"/>
    <w:rsid w:val="00B1069F"/>
    <w:rsid w:val="00B770E7"/>
    <w:rsid w:val="00C73F06"/>
    <w:rsid w:val="00CB4EE1"/>
    <w:rsid w:val="00CC4488"/>
    <w:rsid w:val="00D258B4"/>
    <w:rsid w:val="00D27DC9"/>
    <w:rsid w:val="00D426C9"/>
    <w:rsid w:val="00D81E2D"/>
    <w:rsid w:val="00E168C0"/>
    <w:rsid w:val="00F901EF"/>
    <w:rsid w:val="00FA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497"/>
  <w15:docId w15:val="{6EA0C7CD-03B4-49DF-B4F9-5F134906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8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16283"/>
    <w:rPr>
      <w:b/>
      <w:bCs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B16283"/>
  </w:style>
  <w:style w:type="character" w:customStyle="1" w:styleId="PodnojeChar">
    <w:name w:val="Podnožje Char"/>
    <w:basedOn w:val="Zadanifontodlomka"/>
    <w:link w:val="Podnoje"/>
    <w:uiPriority w:val="99"/>
    <w:qFormat/>
    <w:rsid w:val="00B16283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332A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B16283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B16283"/>
    <w:pPr>
      <w:tabs>
        <w:tab w:val="center" w:pos="4680"/>
        <w:tab w:val="right" w:pos="9360"/>
      </w:tabs>
    </w:pPr>
  </w:style>
  <w:style w:type="paragraph" w:styleId="Podnoje">
    <w:name w:val="footer"/>
    <w:basedOn w:val="Normal"/>
    <w:link w:val="PodnojeChar"/>
    <w:uiPriority w:val="99"/>
    <w:unhideWhenUsed/>
    <w:rsid w:val="00B16283"/>
    <w:pPr>
      <w:tabs>
        <w:tab w:val="center" w:pos="4680"/>
        <w:tab w:val="right" w:pos="9360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332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B77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eli/sluzbeni/2023/85/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9AE2-1F95-4ED2-BB90-C9071D11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Tajnistvo</cp:lastModifiedBy>
  <cp:revision>2</cp:revision>
  <cp:lastPrinted>2025-02-18T13:33:00Z</cp:lastPrinted>
  <dcterms:created xsi:type="dcterms:W3CDTF">2026-03-24T10:42:00Z</dcterms:created>
  <dcterms:modified xsi:type="dcterms:W3CDTF">2026-03-24T10:42:00Z</dcterms:modified>
  <dc:language>hr-HR</dc:language>
</cp:coreProperties>
</file>